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Document.xml" ContentType="application/vnd.openxmlformats-officedocument.wordprocessingml.commentsExtensible+xml"/>
  <Override PartName="/word/commentsIdsDocument.xml" ContentType="application/vnd.openxmlformats-officedocument.wordprocessingml.commentsIds+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9E68" w14:textId="71467968" w:rsidR="000B23AB" w:rsidRPr="00FD5DE4" w:rsidRDefault="008E2845" w:rsidP="000B23AB">
      <w:pPr>
        <w:pStyle w:val="Titel"/>
        <w:rPr>
          <w:szCs w:val="30"/>
          <w:lang w:val="en-US"/>
        </w:rPr>
      </w:pPr>
      <w:r>
        <w:rPr>
          <w:rFonts w:cs="Arial"/>
          <w:color w:val="auto"/>
          <w:szCs w:val="30"/>
          <w:lang w:val="en-US" w:eastAsia="ar-SA"/>
        </w:rPr>
        <w:t>German Reunification from an international perspective</w:t>
      </w:r>
    </w:p>
    <w:p w14:paraId="2DAF1692" w14:textId="5F48C7BA" w:rsidR="0093581A" w:rsidRPr="008E2845" w:rsidRDefault="0093581A" w:rsidP="0093581A">
      <w:pPr>
        <w:pStyle w:val="Stand"/>
        <w:rPr>
          <w:lang w:val="en-US"/>
        </w:rPr>
      </w:pPr>
      <w:r w:rsidRPr="008E2845">
        <w:rPr>
          <w:lang w:val="en-US"/>
        </w:rPr>
        <w:t xml:space="preserve">Stand: </w:t>
      </w:r>
      <w:r w:rsidR="008E2845">
        <w:rPr>
          <w:lang w:val="en-US"/>
        </w:rPr>
        <w:t>April</w:t>
      </w:r>
      <w:r w:rsidRPr="008E2845">
        <w:rPr>
          <w:lang w:val="en-US"/>
        </w:rPr>
        <w:t xml:space="preserve"> 2025</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46"/>
      </w:tblGrid>
      <w:tr w:rsidR="0093581A" w14:paraId="79B8A7FE"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253ED98A" w14:textId="77777777" w:rsidR="0093581A" w:rsidRDefault="0093581A" w:rsidP="00063F90">
            <w:pPr>
              <w:spacing w:before="60" w:after="60" w:line="240" w:lineRule="auto"/>
              <w:rPr>
                <w:b/>
                <w:bCs/>
                <w:highlight w:val="yellow"/>
              </w:rPr>
            </w:pPr>
            <w:r>
              <w:rPr>
                <w:b/>
                <w:bCs/>
              </w:rPr>
              <w:t>Jahrgangsstufe</w:t>
            </w:r>
          </w:p>
        </w:tc>
        <w:tc>
          <w:tcPr>
            <w:tcW w:w="6446" w:type="dxa"/>
            <w:tcBorders>
              <w:top w:val="single" w:sz="4" w:space="0" w:color="auto"/>
              <w:left w:val="single" w:sz="4" w:space="0" w:color="auto"/>
              <w:bottom w:val="single" w:sz="4" w:space="0" w:color="auto"/>
              <w:right w:val="single" w:sz="4" w:space="0" w:color="auto"/>
            </w:tcBorders>
          </w:tcPr>
          <w:p w14:paraId="772C4DFC" w14:textId="2957E3C1" w:rsidR="0093581A" w:rsidRDefault="0093581A" w:rsidP="00063F90">
            <w:pPr>
              <w:spacing w:before="60" w:after="60" w:line="240" w:lineRule="auto"/>
              <w:rPr>
                <w:highlight w:val="yellow"/>
              </w:rPr>
            </w:pPr>
            <w:r>
              <w:t xml:space="preserve">10, Lernbereich 10.1: </w:t>
            </w:r>
            <w:r w:rsidR="008E2845">
              <w:t>Das geteilte Deutschland und die Wiedervereinigung</w:t>
            </w:r>
          </w:p>
        </w:tc>
      </w:tr>
      <w:tr w:rsidR="0093581A" w14:paraId="677BD6D5"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3C11A765" w14:textId="77777777" w:rsidR="0093581A" w:rsidRDefault="0093581A" w:rsidP="00063F90">
            <w:pPr>
              <w:spacing w:before="60" w:after="60" w:line="240" w:lineRule="auto"/>
              <w:rPr>
                <w:b/>
                <w:bCs/>
                <w:highlight w:val="yellow"/>
              </w:rPr>
            </w:pPr>
            <w:r>
              <w:rPr>
                <w:b/>
                <w:bCs/>
              </w:rPr>
              <w:t>Fach</w:t>
            </w:r>
          </w:p>
        </w:tc>
        <w:tc>
          <w:tcPr>
            <w:tcW w:w="6446" w:type="dxa"/>
            <w:tcBorders>
              <w:top w:val="single" w:sz="4" w:space="0" w:color="auto"/>
              <w:left w:val="single" w:sz="4" w:space="0" w:color="auto"/>
              <w:bottom w:val="single" w:sz="4" w:space="0" w:color="auto"/>
              <w:right w:val="single" w:sz="4" w:space="0" w:color="auto"/>
            </w:tcBorders>
          </w:tcPr>
          <w:p w14:paraId="0C4FABBB" w14:textId="00B43CCA" w:rsidR="0093581A" w:rsidRDefault="008E2845" w:rsidP="00063F90">
            <w:pPr>
              <w:spacing w:before="60" w:after="60" w:line="240" w:lineRule="auto"/>
              <w:rPr>
                <w:highlight w:val="yellow"/>
              </w:rPr>
            </w:pPr>
            <w:r>
              <w:t>Geschichte</w:t>
            </w:r>
          </w:p>
        </w:tc>
      </w:tr>
      <w:tr w:rsidR="0093581A" w14:paraId="7EF090BE"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14EDA889" w14:textId="77777777" w:rsidR="0093581A" w:rsidRDefault="0093581A" w:rsidP="00063F90">
            <w:pPr>
              <w:spacing w:before="60" w:after="60" w:line="240" w:lineRule="auto"/>
              <w:rPr>
                <w:b/>
                <w:bCs/>
              </w:rPr>
            </w:pPr>
            <w:r>
              <w:rPr>
                <w:b/>
                <w:bCs/>
              </w:rPr>
              <w:t>Übergreifende Bildungs- und Erziehungsziele</w:t>
            </w:r>
          </w:p>
        </w:tc>
        <w:tc>
          <w:tcPr>
            <w:tcW w:w="6446" w:type="dxa"/>
            <w:tcBorders>
              <w:top w:val="single" w:sz="4" w:space="0" w:color="auto"/>
              <w:left w:val="single" w:sz="4" w:space="0" w:color="auto"/>
              <w:bottom w:val="single" w:sz="4" w:space="0" w:color="auto"/>
              <w:right w:val="single" w:sz="4" w:space="0" w:color="auto"/>
            </w:tcBorders>
          </w:tcPr>
          <w:p w14:paraId="7C674C9C" w14:textId="77777777" w:rsidR="0093581A" w:rsidRDefault="0093581A" w:rsidP="00063F90">
            <w:pPr>
              <w:spacing w:before="60" w:after="60" w:line="240" w:lineRule="auto"/>
            </w:pPr>
            <w:r>
              <w:t>Politische Bildung</w:t>
            </w:r>
          </w:p>
          <w:p w14:paraId="21F2E965" w14:textId="31C1AB2B" w:rsidR="0093581A" w:rsidRDefault="008E2845" w:rsidP="00063F90">
            <w:pPr>
              <w:spacing w:before="60" w:after="60" w:line="240" w:lineRule="auto"/>
            </w:pPr>
            <w:r>
              <w:t>Sprachliche Bildung</w:t>
            </w:r>
          </w:p>
        </w:tc>
      </w:tr>
      <w:tr w:rsidR="0093581A" w14:paraId="6F6A35A7"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6DEDCD0B" w14:textId="77777777" w:rsidR="0093581A" w:rsidRDefault="0093581A" w:rsidP="00063F90">
            <w:pPr>
              <w:spacing w:before="60" w:after="60" w:line="240" w:lineRule="auto"/>
              <w:rPr>
                <w:b/>
                <w:bCs/>
              </w:rPr>
            </w:pPr>
            <w:r>
              <w:rPr>
                <w:b/>
                <w:bCs/>
              </w:rPr>
              <w:t xml:space="preserve">Zeitrahmen </w:t>
            </w:r>
          </w:p>
        </w:tc>
        <w:tc>
          <w:tcPr>
            <w:tcW w:w="6446" w:type="dxa"/>
            <w:tcBorders>
              <w:top w:val="single" w:sz="4" w:space="0" w:color="auto"/>
              <w:left w:val="single" w:sz="4" w:space="0" w:color="auto"/>
              <w:bottom w:val="single" w:sz="4" w:space="0" w:color="auto"/>
              <w:right w:val="single" w:sz="4" w:space="0" w:color="auto"/>
            </w:tcBorders>
          </w:tcPr>
          <w:p w14:paraId="56E0214C" w14:textId="39949E30" w:rsidR="0093581A" w:rsidRDefault="0093581A" w:rsidP="00063F90">
            <w:pPr>
              <w:spacing w:before="60" w:after="60" w:line="240" w:lineRule="auto"/>
            </w:pPr>
            <w:r>
              <w:t>2</w:t>
            </w:r>
            <w:r w:rsidRPr="00292237">
              <w:t xml:space="preserve"> Unterrichtsstunde</w:t>
            </w:r>
            <w:r>
              <w:t>n</w:t>
            </w:r>
          </w:p>
        </w:tc>
      </w:tr>
      <w:tr w:rsidR="0093581A" w14:paraId="3EA4EA9C"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589927BA" w14:textId="77777777" w:rsidR="0093581A" w:rsidRDefault="0093581A" w:rsidP="00063F90">
            <w:pPr>
              <w:spacing w:before="60" w:after="60" w:line="240" w:lineRule="auto"/>
              <w:rPr>
                <w:b/>
                <w:bCs/>
              </w:rPr>
            </w:pPr>
            <w:r>
              <w:rPr>
                <w:b/>
                <w:bCs/>
              </w:rPr>
              <w:t>Benötigtes Material</w:t>
            </w:r>
          </w:p>
        </w:tc>
        <w:tc>
          <w:tcPr>
            <w:tcW w:w="6446" w:type="dxa"/>
            <w:tcBorders>
              <w:top w:val="single" w:sz="4" w:space="0" w:color="auto"/>
              <w:left w:val="single" w:sz="4" w:space="0" w:color="auto"/>
              <w:bottom w:val="single" w:sz="4" w:space="0" w:color="auto"/>
              <w:right w:val="single" w:sz="4" w:space="0" w:color="auto"/>
            </w:tcBorders>
          </w:tcPr>
          <w:p w14:paraId="0695DF51" w14:textId="6DD067C3" w:rsidR="0093581A" w:rsidRDefault="00D37664" w:rsidP="00063F90">
            <w:pPr>
              <w:spacing w:before="60" w:after="60" w:line="240" w:lineRule="auto"/>
            </w:pPr>
            <w:r>
              <w:rPr>
                <w:rFonts w:cs="Arial"/>
              </w:rPr>
              <w:t>e</w:t>
            </w:r>
            <w:r w:rsidR="0093581A">
              <w:rPr>
                <w:rFonts w:cs="Arial"/>
              </w:rPr>
              <w:t>in</w:t>
            </w:r>
            <w:r>
              <w:rPr>
                <w:rFonts w:cs="Arial"/>
              </w:rPr>
              <w:t>-</w:t>
            </w:r>
            <w:r w:rsidR="0093581A">
              <w:rPr>
                <w:rFonts w:cs="Arial"/>
              </w:rPr>
              <w:t xml:space="preserve"> und zweisprachiges Wörterbuch</w:t>
            </w:r>
          </w:p>
        </w:tc>
      </w:tr>
    </w:tbl>
    <w:p w14:paraId="57C947C0" w14:textId="77777777" w:rsidR="0093581A" w:rsidRPr="000407E7" w:rsidRDefault="0093581A" w:rsidP="0093581A">
      <w:pPr>
        <w:rPr>
          <w:lang w:eastAsia="x-none"/>
        </w:rPr>
      </w:pPr>
    </w:p>
    <w:p w14:paraId="5FD26BDC" w14:textId="77777777" w:rsidR="0093581A" w:rsidRDefault="0093581A" w:rsidP="0093581A">
      <w:pPr>
        <w:pStyle w:val="berschrift1"/>
      </w:pPr>
      <w:r>
        <w:t>Kompetenzerwartungen</w:t>
      </w:r>
    </w:p>
    <w:p w14:paraId="2680D255" w14:textId="77777777" w:rsidR="0093581A" w:rsidRDefault="0093581A" w:rsidP="0093581A">
      <w:pPr>
        <w:rPr>
          <w:lang w:eastAsia="de-DE"/>
        </w:rPr>
      </w:pPr>
      <w:r>
        <w:rPr>
          <w:lang w:eastAsia="de-DE"/>
        </w:rPr>
        <w:t>Die Schülerinnen und Schüler ...</w:t>
      </w:r>
    </w:p>
    <w:p w14:paraId="3C164E21" w14:textId="6D658219" w:rsidR="008E2845" w:rsidRDefault="008E2845" w:rsidP="00FE186F">
      <w:pPr>
        <w:numPr>
          <w:ilvl w:val="0"/>
          <w:numId w:val="2"/>
        </w:numPr>
        <w:rPr>
          <w:rFonts w:cs="Arial"/>
        </w:rPr>
      </w:pPr>
      <w:r w:rsidRPr="008E2845">
        <w:rPr>
          <w:rFonts w:cs="Arial"/>
        </w:rPr>
        <w:t xml:space="preserve">erörtern multikausal Voraussetzungen, Ursachen und Folgen der Wiedervereinigung und nutzen ihre Erkenntnisse, um die Bedeutung der Wende von 1989 für die deutsche und die europäische Geschichte zu beurteilen. (Urteilskompetenz, Orientierungskompetenz, Sachkompetenz, </w:t>
      </w:r>
      <w:r>
        <w:rPr>
          <w:rFonts w:cs="Arial"/>
        </w:rPr>
        <w:t>N</w:t>
      </w:r>
      <w:r w:rsidRPr="008E2845">
        <w:rPr>
          <w:rFonts w:cs="Arial"/>
        </w:rPr>
        <w:t>arrative Kompetenz)</w:t>
      </w:r>
    </w:p>
    <w:p w14:paraId="32C182D5" w14:textId="4F29E51E" w:rsidR="008E2845" w:rsidRPr="008E2845" w:rsidRDefault="008E2845" w:rsidP="00FE186F">
      <w:pPr>
        <w:numPr>
          <w:ilvl w:val="0"/>
          <w:numId w:val="2"/>
        </w:numPr>
        <w:rPr>
          <w:rFonts w:eastAsia="Times New Roman" w:cs="Arial"/>
          <w:lang w:eastAsia="de-DE"/>
        </w:rPr>
      </w:pPr>
      <w:r w:rsidRPr="008E2845">
        <w:rPr>
          <w:rFonts w:cs="Arial"/>
        </w:rPr>
        <w:t xml:space="preserve">gliedern die Zeit der deutschen Teilung und Wiedervereinigung anhand folgender Grundlegender Daten und Begriffe und diskutieren deren Stellenwert in der Geschichtskultur: </w:t>
      </w:r>
      <w:r>
        <w:rPr>
          <w:rFonts w:cs="Arial"/>
        </w:rPr>
        <w:t xml:space="preserve">[…] </w:t>
      </w:r>
      <w:r w:rsidRPr="008E2845">
        <w:rPr>
          <w:rFonts w:cs="Arial"/>
        </w:rPr>
        <w:t>9. November 1989 Öffnung der innerdeutschen Grenze, 3. Oktober 1990 „Tag der Deutschen Einheit“</w:t>
      </w:r>
      <w:r>
        <w:rPr>
          <w:rFonts w:cs="Arial"/>
        </w:rPr>
        <w:t xml:space="preserve"> […].</w:t>
      </w:r>
      <w:r w:rsidRPr="008E2845">
        <w:rPr>
          <w:rFonts w:cs="Arial"/>
        </w:rPr>
        <w:t xml:space="preserve"> </w:t>
      </w:r>
      <w:r>
        <w:rPr>
          <w:rFonts w:cs="Arial"/>
        </w:rPr>
        <w:t>(Sachkompetenz, Orientierungskompetenz)</w:t>
      </w:r>
    </w:p>
    <w:p w14:paraId="43F5B92E" w14:textId="5188FB28" w:rsidR="008E2845" w:rsidRDefault="008E2845" w:rsidP="008E2845">
      <w:pPr>
        <w:ind w:left="720"/>
        <w:rPr>
          <w:rFonts w:eastAsia="Times New Roman" w:cs="Arial"/>
          <w:lang w:eastAsia="de-DE"/>
        </w:rPr>
      </w:pPr>
    </w:p>
    <w:p w14:paraId="44CDEB9C" w14:textId="77777777" w:rsidR="008E2845" w:rsidRPr="008E2845" w:rsidRDefault="008E2845" w:rsidP="008E2845">
      <w:pPr>
        <w:rPr>
          <w:lang w:eastAsia="de-DE"/>
        </w:rPr>
      </w:pPr>
      <w:r w:rsidRPr="008E2845">
        <w:rPr>
          <w:lang w:eastAsia="de-DE"/>
        </w:rPr>
        <w:t>Inhalte zu den Kompetenzen:</w:t>
      </w:r>
    </w:p>
    <w:p w14:paraId="2AD4879B" w14:textId="77777777" w:rsidR="008E2845" w:rsidRDefault="008E2845" w:rsidP="00FE186F">
      <w:pPr>
        <w:numPr>
          <w:ilvl w:val="0"/>
          <w:numId w:val="2"/>
        </w:numPr>
        <w:rPr>
          <w:rFonts w:cs="Arial"/>
        </w:rPr>
      </w:pPr>
      <w:r>
        <w:rPr>
          <w:rFonts w:cs="Arial"/>
        </w:rPr>
        <w:t xml:space="preserve">deutsche Wiedervereinigung: internationale und nationale Vorbedingungen […], die Schritte zur staatlichen Einheit </w:t>
      </w:r>
    </w:p>
    <w:p w14:paraId="75FFD275" w14:textId="14145E6E" w:rsidR="00FE186F" w:rsidRDefault="00FE186F">
      <w:pPr>
        <w:spacing w:before="0" w:after="0" w:line="240" w:lineRule="auto"/>
        <w:jc w:val="left"/>
        <w:rPr>
          <w:rFonts w:cs="Arial"/>
        </w:rPr>
      </w:pPr>
      <w:r>
        <w:rPr>
          <w:rFonts w:cs="Arial"/>
        </w:rPr>
        <w:br w:type="page"/>
      </w:r>
    </w:p>
    <w:p w14:paraId="76D96866" w14:textId="73EA33B3" w:rsidR="00C93657" w:rsidRPr="00F236B2" w:rsidRDefault="008E2845">
      <w:pPr>
        <w:pStyle w:val="berschrift1"/>
        <w:rPr>
          <w:lang w:val="en-US"/>
        </w:rPr>
      </w:pPr>
      <w:r>
        <w:rPr>
          <w:lang w:val="en-US"/>
        </w:rPr>
        <w:lastRenderedPageBreak/>
        <w:t>Lesson Plan</w:t>
      </w:r>
    </w:p>
    <w:p w14:paraId="1993B8C5" w14:textId="77777777" w:rsidR="008E2845" w:rsidRPr="00FC70F5" w:rsidRDefault="008E2845" w:rsidP="008E2845">
      <w:pPr>
        <w:pStyle w:val="berschrift2"/>
        <w:rPr>
          <w:lang w:val="en-GB" w:eastAsia="ar-SA"/>
        </w:rPr>
      </w:pPr>
      <w:proofErr w:type="spellStart"/>
      <w:r w:rsidRPr="00FC70F5">
        <w:rPr>
          <w:lang w:val="en-GB" w:eastAsia="ar-SA"/>
        </w:rPr>
        <w:t>Hinführung</w:t>
      </w:r>
      <w:proofErr w:type="spellEnd"/>
      <w:r w:rsidRPr="00FC70F5">
        <w:rPr>
          <w:lang w:val="en-GB" w:eastAsia="ar-SA"/>
        </w:rPr>
        <w:t xml:space="preserve"> / Lead-in: </w:t>
      </w:r>
    </w:p>
    <w:p w14:paraId="53241131" w14:textId="77777777" w:rsidR="008E2845" w:rsidRPr="00FC70F5" w:rsidRDefault="008E2845" w:rsidP="008E2845">
      <w:pPr>
        <w:rPr>
          <w:lang w:val="en-GB" w:eastAsia="ar-SA"/>
        </w:rPr>
      </w:pPr>
      <w:r w:rsidRPr="00FC70F5">
        <w:rPr>
          <w:lang w:val="en-GB" w:eastAsia="ar-SA"/>
        </w:rPr>
        <w:t>1989/1990, Germany: The wall has fallen, the GDR is close to economic collapse, and people demonstrating on the streets of the GDR demand German reunification with the slogan “</w:t>
      </w:r>
      <w:proofErr w:type="spellStart"/>
      <w:r w:rsidRPr="00FC70F5">
        <w:rPr>
          <w:i/>
          <w:iCs/>
          <w:lang w:val="en-GB" w:eastAsia="ar-SA"/>
        </w:rPr>
        <w:t>Wir</w:t>
      </w:r>
      <w:proofErr w:type="spellEnd"/>
      <w:r w:rsidRPr="00FC70F5">
        <w:rPr>
          <w:i/>
          <w:iCs/>
          <w:lang w:val="en-GB" w:eastAsia="ar-SA"/>
        </w:rPr>
        <w:t xml:space="preserve"> </w:t>
      </w:r>
      <w:proofErr w:type="spellStart"/>
      <w:r w:rsidRPr="00FC70F5">
        <w:rPr>
          <w:i/>
          <w:iCs/>
          <w:lang w:val="en-GB" w:eastAsia="ar-SA"/>
        </w:rPr>
        <w:t>sind</w:t>
      </w:r>
      <w:proofErr w:type="spellEnd"/>
      <w:r w:rsidRPr="00FC70F5">
        <w:rPr>
          <w:i/>
          <w:iCs/>
          <w:lang w:val="en-GB" w:eastAsia="ar-SA"/>
        </w:rPr>
        <w:t xml:space="preserve"> </w:t>
      </w:r>
      <w:proofErr w:type="spellStart"/>
      <w:r w:rsidRPr="00FC70F5">
        <w:rPr>
          <w:i/>
          <w:iCs/>
          <w:lang w:val="en-GB" w:eastAsia="ar-SA"/>
        </w:rPr>
        <w:t>ein</w:t>
      </w:r>
      <w:proofErr w:type="spellEnd"/>
      <w:r w:rsidRPr="00FC70F5">
        <w:rPr>
          <w:i/>
          <w:iCs/>
          <w:lang w:val="en-GB" w:eastAsia="ar-SA"/>
        </w:rPr>
        <w:t xml:space="preserve"> Volk!</w:t>
      </w:r>
      <w:r w:rsidRPr="00FC70F5">
        <w:rPr>
          <w:lang w:val="en-GB" w:eastAsia="ar-SA"/>
        </w:rPr>
        <w:t xml:space="preserve">”. In a speech in the German parliament on 28/11/1989 West German chancellor Helmut Kohl promises to realise this goal by implementing a 10-step-program ultimately leading to a united Germany. However, at this time deciding on the future fate of their nation(s) is not up to the German people and parliament alone, The Allies still hold in reserve certain rights and responsibilities with regard to Germany, for example the right </w:t>
      </w:r>
      <w:r w:rsidRPr="00FC70F5">
        <w:rPr>
          <w:lang w:val="en-GB"/>
        </w:rPr>
        <w:t>to approve its borders. The political leaders of France, the Soviet Union, the UK and the USA therefore convene at the so-called “2+4 conference” to discuss their points of view on the “German question” and a possible reunification.</w:t>
      </w:r>
    </w:p>
    <w:p w14:paraId="29B46469" w14:textId="18A78FF1" w:rsidR="008E2845" w:rsidRDefault="008E2845" w:rsidP="008E2845">
      <w:pPr>
        <w:pStyle w:val="berschrift2"/>
        <w:rPr>
          <w:lang w:val="en-GB" w:eastAsia="ar-SA"/>
        </w:rPr>
      </w:pPr>
      <w:proofErr w:type="spellStart"/>
      <w:r>
        <w:rPr>
          <w:lang w:val="en-GB" w:eastAsia="ar-SA"/>
        </w:rPr>
        <w:t>Leitfrage</w:t>
      </w:r>
      <w:proofErr w:type="spellEnd"/>
      <w:r>
        <w:rPr>
          <w:lang w:val="en-GB" w:eastAsia="ar-SA"/>
        </w:rPr>
        <w:t xml:space="preserve"> / Central question </w:t>
      </w:r>
    </w:p>
    <w:p w14:paraId="087CE14C" w14:textId="77777777" w:rsidR="008E2845" w:rsidRDefault="008E2845" w:rsidP="008E2845">
      <w:pPr>
        <w:rPr>
          <w:lang w:val="en-GB" w:eastAsia="ar-SA"/>
        </w:rPr>
      </w:pPr>
      <w:r>
        <w:rPr>
          <w:lang w:val="en-GB" w:eastAsia="ar-SA"/>
        </w:rPr>
        <w:t>How did international interests influence and shape the process and form of German reunification?</w:t>
      </w:r>
    </w:p>
    <w:p w14:paraId="3FC3546B" w14:textId="77777777" w:rsidR="008E2845" w:rsidRPr="00C978F1" w:rsidRDefault="008E2845" w:rsidP="008E2845">
      <w:pPr>
        <w:pStyle w:val="berschrift2"/>
        <w:rPr>
          <w:lang w:val="en-GB" w:eastAsia="ar-SA"/>
        </w:rPr>
      </w:pPr>
      <w:proofErr w:type="spellStart"/>
      <w:r w:rsidRPr="00C978F1">
        <w:rPr>
          <w:lang w:val="en-GB" w:eastAsia="ar-SA"/>
        </w:rPr>
        <w:t>Arbeitsauftrag</w:t>
      </w:r>
      <w:proofErr w:type="spellEnd"/>
      <w:r w:rsidRPr="00C978F1">
        <w:rPr>
          <w:lang w:val="en-GB" w:eastAsia="ar-SA"/>
        </w:rPr>
        <w:t xml:space="preserve"> / Tasks: </w:t>
      </w:r>
    </w:p>
    <w:p w14:paraId="2D1222A1" w14:textId="77777777" w:rsidR="008E2845" w:rsidRPr="00C978F1" w:rsidRDefault="008E2845" w:rsidP="008E2845">
      <w:pPr>
        <w:spacing w:after="0"/>
        <w:rPr>
          <w:rFonts w:cs="Arial"/>
          <w:lang w:val="en-GB" w:eastAsia="ar-SA"/>
        </w:rPr>
      </w:pPr>
      <w:r w:rsidRPr="00C978F1">
        <w:rPr>
          <w:rFonts w:cs="Arial"/>
          <w:lang w:val="en-GB" w:eastAsia="ar-SA"/>
        </w:rPr>
        <w:t xml:space="preserve">Conduct a conference of the Allied powers, in which you negotiate the form and process of German reunification as well as the international role of a future unified Germany.  </w:t>
      </w:r>
    </w:p>
    <w:p w14:paraId="79C37DE9" w14:textId="77777777" w:rsidR="008E2845" w:rsidRDefault="008E2845" w:rsidP="008E2845">
      <w:pPr>
        <w:spacing w:after="0" w:line="240" w:lineRule="auto"/>
        <w:rPr>
          <w:rFonts w:cs="Arial"/>
          <w:lang w:val="en-GB" w:eastAsia="ar-SA"/>
        </w:rPr>
      </w:pPr>
      <w:r>
        <w:rPr>
          <w:rFonts w:cs="Arial"/>
          <w:lang w:val="en-GB" w:eastAsia="ar-SA"/>
        </w:rPr>
        <w:t>The following steps will help you:</w:t>
      </w:r>
    </w:p>
    <w:p w14:paraId="4845A718" w14:textId="77777777" w:rsidR="008E2845" w:rsidRPr="008E2845" w:rsidRDefault="008E2845" w:rsidP="00FE186F">
      <w:pPr>
        <w:pStyle w:val="Listenabsatz"/>
        <w:numPr>
          <w:ilvl w:val="0"/>
          <w:numId w:val="3"/>
        </w:numPr>
        <w:ind w:left="714" w:hanging="357"/>
        <w:contextualSpacing w:val="0"/>
        <w:rPr>
          <w:lang w:val="en-GB" w:eastAsia="ar-SA"/>
        </w:rPr>
      </w:pPr>
      <w:r w:rsidRPr="008E2845">
        <w:rPr>
          <w:lang w:val="en-GB" w:eastAsia="ar-SA"/>
        </w:rPr>
        <w:t xml:space="preserve">Get together in groups of four and assign the roles of the Allies. </w:t>
      </w:r>
    </w:p>
    <w:p w14:paraId="261F5BD2" w14:textId="14B416A2" w:rsidR="008E2845" w:rsidRPr="008E2845" w:rsidRDefault="008E2845" w:rsidP="00FE186F">
      <w:pPr>
        <w:pStyle w:val="Listenabsatz"/>
        <w:numPr>
          <w:ilvl w:val="0"/>
          <w:numId w:val="3"/>
        </w:numPr>
        <w:ind w:left="714" w:hanging="357"/>
        <w:contextualSpacing w:val="0"/>
        <w:rPr>
          <w:lang w:val="en-GB" w:eastAsia="ar-SA"/>
        </w:rPr>
      </w:pPr>
      <w:r w:rsidRPr="008E2845">
        <w:rPr>
          <w:lang w:val="en-GB" w:eastAsia="ar-SA"/>
        </w:rPr>
        <w:t xml:space="preserve">Prepare your role by analysing the material for your nation (M 3 - M 6). Take notes on the nation’s attitude towards German reunification, its concerns, demands and expectations. Use a dictionary if necessary.      </w:t>
      </w:r>
    </w:p>
    <w:p w14:paraId="1C124854" w14:textId="61D1CFAE" w:rsidR="008E2845" w:rsidRPr="008E2845" w:rsidRDefault="008E2845" w:rsidP="00FE186F">
      <w:pPr>
        <w:pStyle w:val="Listenabsatz"/>
        <w:numPr>
          <w:ilvl w:val="0"/>
          <w:numId w:val="3"/>
        </w:numPr>
        <w:ind w:left="714" w:hanging="357"/>
        <w:contextualSpacing w:val="0"/>
        <w:rPr>
          <w:lang w:val="en-GB" w:eastAsia="ar-SA"/>
        </w:rPr>
      </w:pPr>
      <w:r w:rsidRPr="008E2845">
        <w:rPr>
          <w:lang w:val="en-GB" w:eastAsia="ar-SA"/>
        </w:rPr>
        <w:t xml:space="preserve">Optional: Use the central questions suggested in M 1 to structure your ideas. </w:t>
      </w:r>
    </w:p>
    <w:p w14:paraId="798C42F9" w14:textId="5BD50DE8" w:rsidR="008E2845" w:rsidRPr="008E2845" w:rsidRDefault="008E2845" w:rsidP="00FE186F">
      <w:pPr>
        <w:pStyle w:val="Listenabsatz"/>
        <w:numPr>
          <w:ilvl w:val="0"/>
          <w:numId w:val="3"/>
        </w:numPr>
        <w:ind w:left="714" w:hanging="357"/>
        <w:contextualSpacing w:val="0"/>
        <w:rPr>
          <w:lang w:val="en-GB" w:eastAsia="ar-SA"/>
        </w:rPr>
      </w:pPr>
      <w:r w:rsidRPr="008E2845">
        <w:rPr>
          <w:lang w:val="en-GB" w:eastAsia="ar-SA"/>
        </w:rPr>
        <w:t xml:space="preserve">Present your nation’s point of view in a discussion with the other Allied powers. Try to find sustainable solutions for and sound compromises on the form and international role of a future unified Germany. </w:t>
      </w:r>
    </w:p>
    <w:p w14:paraId="14F23622" w14:textId="761A8837" w:rsidR="008E2845" w:rsidRPr="008E2845" w:rsidRDefault="008E2845" w:rsidP="00FE186F">
      <w:pPr>
        <w:pStyle w:val="Listenabsatz"/>
        <w:numPr>
          <w:ilvl w:val="0"/>
          <w:numId w:val="3"/>
        </w:numPr>
        <w:ind w:left="714" w:hanging="357"/>
        <w:contextualSpacing w:val="0"/>
        <w:rPr>
          <w:lang w:val="en-GB" w:eastAsia="ar-SA"/>
        </w:rPr>
      </w:pPr>
      <w:r w:rsidRPr="008E2845">
        <w:rPr>
          <w:lang w:val="en-GB" w:eastAsia="ar-SA"/>
        </w:rPr>
        <w:t xml:space="preserve">Optional: Use the central questions in M 1 to structure your discussion.  </w:t>
      </w:r>
    </w:p>
    <w:p w14:paraId="22EC7A65" w14:textId="77777777" w:rsidR="008E2845" w:rsidRPr="008E2845" w:rsidRDefault="008E2845" w:rsidP="00FE186F">
      <w:pPr>
        <w:pStyle w:val="Listenabsatz"/>
        <w:numPr>
          <w:ilvl w:val="0"/>
          <w:numId w:val="3"/>
        </w:numPr>
        <w:ind w:left="714" w:hanging="357"/>
        <w:contextualSpacing w:val="0"/>
        <w:rPr>
          <w:lang w:val="en-GB" w:eastAsia="ar-SA"/>
        </w:rPr>
      </w:pPr>
      <w:r w:rsidRPr="008E2845">
        <w:rPr>
          <w:lang w:val="en-GB" w:eastAsia="ar-SA"/>
        </w:rPr>
        <w:t xml:space="preserve">Present the central results of your group discussion to the class and evaluate which solutions and compromises are the most reasonable.   </w:t>
      </w:r>
    </w:p>
    <w:p w14:paraId="22F30EC5" w14:textId="719C2117" w:rsidR="008E2845" w:rsidRPr="008E2845" w:rsidRDefault="008E2845" w:rsidP="00FE186F">
      <w:pPr>
        <w:pStyle w:val="Listenabsatz"/>
        <w:numPr>
          <w:ilvl w:val="0"/>
          <w:numId w:val="3"/>
        </w:numPr>
        <w:ind w:left="714" w:hanging="357"/>
        <w:contextualSpacing w:val="0"/>
        <w:rPr>
          <w:u w:val="single"/>
          <w:lang w:val="en-GB"/>
        </w:rPr>
      </w:pPr>
      <w:r w:rsidRPr="008E2845">
        <w:rPr>
          <w:bCs/>
          <w:lang w:val="en-GB" w:eastAsia="ar-SA"/>
        </w:rPr>
        <w:t xml:space="preserve">Compare your results with the actual treaty negotiated between the two German states and the Allied powers in 1990 by reading an excerpt of the “Two Plus Four </w:t>
      </w:r>
      <w:proofErr w:type="gramStart"/>
      <w:r w:rsidRPr="008E2845">
        <w:rPr>
          <w:bCs/>
          <w:lang w:val="en-GB" w:eastAsia="ar-SA"/>
        </w:rPr>
        <w:t>Treaty“ (</w:t>
      </w:r>
      <w:proofErr w:type="gramEnd"/>
      <w:r w:rsidRPr="008E2845">
        <w:rPr>
          <w:bCs/>
          <w:lang w:val="en-GB" w:eastAsia="ar-SA"/>
        </w:rPr>
        <w:t>M</w:t>
      </w:r>
      <w:r>
        <w:rPr>
          <w:bCs/>
          <w:lang w:val="en-GB" w:eastAsia="ar-SA"/>
        </w:rPr>
        <w:t> </w:t>
      </w:r>
      <w:r w:rsidRPr="008E2845">
        <w:rPr>
          <w:bCs/>
          <w:lang w:val="en-GB" w:eastAsia="ar-SA"/>
        </w:rPr>
        <w:t xml:space="preserve">7) and summing up its central provisions in a mind map.   </w:t>
      </w:r>
    </w:p>
    <w:p w14:paraId="381F612B" w14:textId="4355E2C7" w:rsidR="008E2845" w:rsidRDefault="008E2845">
      <w:pPr>
        <w:spacing w:before="0" w:after="0" w:line="240" w:lineRule="auto"/>
        <w:jc w:val="left"/>
        <w:rPr>
          <w:rFonts w:cs="Arial"/>
          <w:b/>
          <w:bCs/>
          <w:lang w:val="en-GB"/>
        </w:rPr>
      </w:pPr>
      <w:r>
        <w:rPr>
          <w:rFonts w:cs="Arial"/>
          <w:b/>
          <w:bCs/>
          <w:lang w:val="en-GB"/>
        </w:rPr>
        <w:br w:type="page"/>
      </w:r>
    </w:p>
    <w:p w14:paraId="2BE46573" w14:textId="49A882F6" w:rsidR="0055295B" w:rsidRPr="00B72E1B" w:rsidRDefault="0055295B" w:rsidP="0055295B">
      <w:pPr>
        <w:rPr>
          <w:rFonts w:cs="Arial"/>
          <w:sz w:val="24"/>
          <w:szCs w:val="24"/>
          <w:u w:val="single"/>
          <w:lang w:val="en-GB"/>
        </w:rPr>
      </w:pPr>
      <w:r>
        <w:rPr>
          <w:rFonts w:cs="Arial"/>
          <w:noProof/>
          <w:sz w:val="24"/>
          <w:szCs w:val="24"/>
          <w:u w:val="single"/>
          <w:lang w:eastAsia="de-DE"/>
        </w:rPr>
        <w:lastRenderedPageBreak/>
        <mc:AlternateContent>
          <mc:Choice Requires="wps">
            <w:drawing>
              <wp:anchor distT="0" distB="0" distL="114300" distR="114300" simplePos="0" relativeHeight="251663360" behindDoc="1" locked="0" layoutInCell="1" allowOverlap="1" wp14:anchorId="60B4E1C5" wp14:editId="36EB7786">
                <wp:simplePos x="0" y="0"/>
                <wp:positionH relativeFrom="margin">
                  <wp:posOffset>1270</wp:posOffset>
                </wp:positionH>
                <wp:positionV relativeFrom="paragraph">
                  <wp:posOffset>19050</wp:posOffset>
                </wp:positionV>
                <wp:extent cx="6000750" cy="5429250"/>
                <wp:effectExtent l="19050" t="19050" r="19050" b="19050"/>
                <wp:wrapNone/>
                <wp:docPr id="35" name="Rechteck: abgerundete Ecken 35"/>
                <wp:cNvGraphicFramePr/>
                <a:graphic xmlns:a="http://schemas.openxmlformats.org/drawingml/2006/main">
                  <a:graphicData uri="http://schemas.microsoft.com/office/word/2010/wordprocessingShape">
                    <wps:wsp>
                      <wps:cNvSpPr/>
                      <wps:spPr>
                        <a:xfrm>
                          <a:off x="0" y="0"/>
                          <a:ext cx="6000750" cy="5429250"/>
                        </a:xfrm>
                        <a:prstGeom prst="roundRect">
                          <a:avLst/>
                        </a:prstGeom>
                        <a:ln w="28575">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F09C60C" id="Rechteck: abgerundete Ecken 35" o:spid="_x0000_s1026" style="position:absolute;margin-left:.1pt;margin-top:1.5pt;width:472.5pt;height:4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" fillcolor="white [3201]" strokecolor="#00b0f0" strokeweight="2.25pt">
                <v:stroke joinstyle="miter"/>
                <w10:wrap anchorx="margin"/>
              </v:roundrect>
            </w:pict>
          </mc:Fallback>
        </mc:AlternateContent>
      </w:r>
    </w:p>
    <w:p w14:paraId="7414B6E1" w14:textId="77777777" w:rsidR="0055295B" w:rsidRPr="00D36BFE" w:rsidRDefault="0055295B" w:rsidP="00873B49">
      <w:pPr>
        <w:ind w:left="851"/>
        <w:rPr>
          <w:rFonts w:cs="Arial"/>
          <w:b/>
          <w:u w:val="single"/>
        </w:rPr>
      </w:pPr>
      <w:r w:rsidRPr="00D36BFE">
        <w:rPr>
          <w:rFonts w:cs="Arial"/>
          <w:b/>
          <w:u w:val="single"/>
        </w:rPr>
        <w:t xml:space="preserve">Word </w:t>
      </w:r>
      <w:proofErr w:type="spellStart"/>
      <w:r w:rsidRPr="00D36BFE">
        <w:rPr>
          <w:rFonts w:cs="Arial"/>
          <w:b/>
          <w:u w:val="single"/>
        </w:rPr>
        <w:t>bank</w:t>
      </w:r>
      <w:proofErr w:type="spellEnd"/>
    </w:p>
    <w:p w14:paraId="4B037D70" w14:textId="77777777" w:rsidR="008E2845" w:rsidRPr="00D36BFE" w:rsidRDefault="008E2845" w:rsidP="00873B49">
      <w:pPr>
        <w:ind w:left="851"/>
        <w:rPr>
          <w:rFonts w:cs="Arial"/>
          <w:b/>
        </w:rPr>
      </w:pPr>
    </w:p>
    <w:p w14:paraId="5FF001B6" w14:textId="0ADB7FB5" w:rsidR="008E2845" w:rsidRPr="00D36BFE" w:rsidRDefault="008E2845" w:rsidP="008E2845">
      <w:pPr>
        <w:spacing w:line="240" w:lineRule="auto"/>
        <w:ind w:left="851"/>
        <w:rPr>
          <w:rFonts w:cs="Arial"/>
        </w:rPr>
      </w:pPr>
      <w:r w:rsidRPr="00D36BFE">
        <w:rPr>
          <w:rFonts w:cs="Arial"/>
          <w:b/>
        </w:rPr>
        <w:t xml:space="preserve">German </w:t>
      </w:r>
      <w:proofErr w:type="spellStart"/>
      <w:r w:rsidRPr="00D36BFE">
        <w:rPr>
          <w:rFonts w:cs="Arial"/>
          <w:b/>
        </w:rPr>
        <w:t>question</w:t>
      </w:r>
      <w:proofErr w:type="spellEnd"/>
      <w:r w:rsidRPr="00D36BFE">
        <w:rPr>
          <w:rFonts w:cs="Arial"/>
          <w:b/>
        </w:rPr>
        <w:t xml:space="preserve"> </w:t>
      </w:r>
      <w:r w:rsidRPr="00D36BFE">
        <w:rPr>
          <w:rFonts w:cs="Arial"/>
        </w:rPr>
        <w:t xml:space="preserve">– die deutsche Frage </w:t>
      </w:r>
    </w:p>
    <w:p w14:paraId="157E7CA9" w14:textId="419EE01C" w:rsidR="008E2845" w:rsidRPr="008E2845" w:rsidRDefault="008E2845" w:rsidP="008E2845">
      <w:pPr>
        <w:spacing w:line="240" w:lineRule="auto"/>
        <w:ind w:left="851"/>
        <w:rPr>
          <w:rFonts w:cs="Arial"/>
          <w:lang w:val="en-US"/>
        </w:rPr>
      </w:pPr>
      <w:r>
        <w:rPr>
          <w:rFonts w:cs="Arial"/>
          <w:b/>
          <w:lang w:val="en-US"/>
        </w:rPr>
        <w:t xml:space="preserve">The Four Powers, the Allied powers, the Allies </w:t>
      </w:r>
      <w:r>
        <w:rPr>
          <w:rFonts w:cs="Arial"/>
          <w:lang w:val="en-US"/>
        </w:rPr>
        <w:t xml:space="preserve">– </w:t>
      </w:r>
      <w:proofErr w:type="spellStart"/>
      <w:r w:rsidRPr="008E2845">
        <w:rPr>
          <w:rFonts w:cs="Arial"/>
          <w:lang w:val="en-US"/>
        </w:rPr>
        <w:t>Siegermächte</w:t>
      </w:r>
      <w:proofErr w:type="spellEnd"/>
      <w:r w:rsidRPr="008E2845">
        <w:rPr>
          <w:rFonts w:cs="Arial"/>
          <w:lang w:val="en-US"/>
        </w:rPr>
        <w:t xml:space="preserve"> / </w:t>
      </w:r>
      <w:proofErr w:type="spellStart"/>
      <w:r w:rsidRPr="008E2845">
        <w:rPr>
          <w:rFonts w:cs="Arial"/>
          <w:lang w:val="en-US"/>
        </w:rPr>
        <w:t>Alliierte</w:t>
      </w:r>
      <w:proofErr w:type="spellEnd"/>
      <w:r w:rsidRPr="008E2845">
        <w:rPr>
          <w:rFonts w:cs="Arial"/>
          <w:lang w:val="en-US"/>
        </w:rPr>
        <w:t xml:space="preserve"> </w:t>
      </w:r>
    </w:p>
    <w:p w14:paraId="30811532" w14:textId="73730937" w:rsidR="008E2845" w:rsidRPr="00D36BFE" w:rsidRDefault="008E2845" w:rsidP="008E2845">
      <w:pPr>
        <w:spacing w:line="240" w:lineRule="auto"/>
        <w:ind w:left="851"/>
        <w:rPr>
          <w:rFonts w:cs="Arial"/>
        </w:rPr>
      </w:pPr>
      <w:proofErr w:type="spellStart"/>
      <w:r w:rsidRPr="00D36BFE">
        <w:rPr>
          <w:rFonts w:cs="Arial"/>
          <w:b/>
        </w:rPr>
        <w:t>to</w:t>
      </w:r>
      <w:proofErr w:type="spellEnd"/>
      <w:r w:rsidRPr="00D36BFE">
        <w:rPr>
          <w:rFonts w:cs="Arial"/>
          <w:b/>
        </w:rPr>
        <w:t xml:space="preserve"> </w:t>
      </w:r>
      <w:proofErr w:type="spellStart"/>
      <w:r w:rsidRPr="00D36BFE">
        <w:rPr>
          <w:rFonts w:cs="Arial"/>
          <w:b/>
        </w:rPr>
        <w:t>negotiate</w:t>
      </w:r>
      <w:proofErr w:type="spellEnd"/>
      <w:r w:rsidRPr="00D36BFE">
        <w:rPr>
          <w:rFonts w:cs="Arial"/>
        </w:rPr>
        <w:t xml:space="preserve"> – verhandeln </w:t>
      </w:r>
    </w:p>
    <w:p w14:paraId="51B52491" w14:textId="77777777" w:rsidR="008E2845" w:rsidRPr="00D36BFE" w:rsidRDefault="008E2845" w:rsidP="008E2845">
      <w:pPr>
        <w:spacing w:line="240" w:lineRule="auto"/>
        <w:ind w:left="851"/>
        <w:rPr>
          <w:rFonts w:cs="Arial"/>
        </w:rPr>
      </w:pPr>
      <w:proofErr w:type="spellStart"/>
      <w:r w:rsidRPr="00D36BFE">
        <w:rPr>
          <w:rFonts w:cs="Arial"/>
          <w:b/>
        </w:rPr>
        <w:t>treaty</w:t>
      </w:r>
      <w:proofErr w:type="spellEnd"/>
      <w:r w:rsidRPr="00D36BFE">
        <w:rPr>
          <w:rFonts w:cs="Arial"/>
        </w:rPr>
        <w:t xml:space="preserve">– </w:t>
      </w:r>
      <w:r w:rsidRPr="00D36BFE">
        <w:rPr>
          <w:rFonts w:cs="Arial"/>
          <w:bCs/>
        </w:rPr>
        <w:t>Vertrag</w:t>
      </w:r>
      <w:r w:rsidRPr="00D36BFE">
        <w:rPr>
          <w:rFonts w:cs="Arial"/>
        </w:rPr>
        <w:t xml:space="preserve"> </w:t>
      </w:r>
    </w:p>
    <w:p w14:paraId="6316E2AC" w14:textId="0536F5B6" w:rsidR="008E2845" w:rsidRPr="00AA1BC5" w:rsidRDefault="00AA1BC5" w:rsidP="008E2845">
      <w:pPr>
        <w:spacing w:line="240" w:lineRule="auto"/>
        <w:ind w:left="851"/>
        <w:rPr>
          <w:rFonts w:cs="Arial"/>
        </w:rPr>
      </w:pPr>
      <w:proofErr w:type="spellStart"/>
      <w:r w:rsidRPr="00AA1BC5">
        <w:rPr>
          <w:rFonts w:cs="Arial"/>
          <w:b/>
        </w:rPr>
        <w:t>to</w:t>
      </w:r>
      <w:proofErr w:type="spellEnd"/>
      <w:r w:rsidRPr="00AA1BC5">
        <w:rPr>
          <w:rFonts w:cs="Arial"/>
          <w:b/>
        </w:rPr>
        <w:t xml:space="preserve"> </w:t>
      </w:r>
      <w:proofErr w:type="spellStart"/>
      <w:r w:rsidRPr="00AA1BC5">
        <w:rPr>
          <w:rFonts w:cs="Arial"/>
          <w:b/>
        </w:rPr>
        <w:t>ratify</w:t>
      </w:r>
      <w:proofErr w:type="spellEnd"/>
      <w:r w:rsidRPr="00AA1BC5">
        <w:rPr>
          <w:rFonts w:cs="Arial"/>
          <w:b/>
        </w:rPr>
        <w:t xml:space="preserve"> a </w:t>
      </w:r>
      <w:proofErr w:type="spellStart"/>
      <w:r w:rsidRPr="00AA1BC5">
        <w:rPr>
          <w:rFonts w:cs="Arial"/>
          <w:b/>
        </w:rPr>
        <w:t>treaty</w:t>
      </w:r>
      <w:proofErr w:type="spellEnd"/>
      <w:r w:rsidRPr="00AA1BC5">
        <w:rPr>
          <w:rFonts w:cs="Arial"/>
        </w:rPr>
        <w:t xml:space="preserve"> – </w:t>
      </w:r>
      <w:r w:rsidR="008E2845" w:rsidRPr="00AA1BC5">
        <w:rPr>
          <w:rFonts w:cs="Arial"/>
        </w:rPr>
        <w:t xml:space="preserve">einen Vertrag ratifizieren  </w:t>
      </w:r>
    </w:p>
    <w:p w14:paraId="0002D394" w14:textId="18E5A2D1" w:rsidR="008E2845" w:rsidRDefault="00AA1BC5" w:rsidP="008E2845">
      <w:pPr>
        <w:spacing w:line="240" w:lineRule="auto"/>
        <w:ind w:left="851"/>
        <w:rPr>
          <w:rFonts w:cs="Arial"/>
        </w:rPr>
      </w:pPr>
      <w:proofErr w:type="spellStart"/>
      <w:r w:rsidRPr="00AA1BC5">
        <w:rPr>
          <w:rFonts w:cs="Arial"/>
          <w:b/>
        </w:rPr>
        <w:t>federal</w:t>
      </w:r>
      <w:proofErr w:type="spellEnd"/>
      <w:r w:rsidRPr="00AA1BC5">
        <w:rPr>
          <w:rFonts w:cs="Arial"/>
          <w:b/>
        </w:rPr>
        <w:t xml:space="preserve"> </w:t>
      </w:r>
      <w:proofErr w:type="spellStart"/>
      <w:r w:rsidRPr="00AA1BC5">
        <w:rPr>
          <w:rFonts w:cs="Arial"/>
          <w:b/>
        </w:rPr>
        <w:t>army</w:t>
      </w:r>
      <w:proofErr w:type="spellEnd"/>
      <w:r>
        <w:rPr>
          <w:rFonts w:cs="Arial"/>
        </w:rPr>
        <w:t xml:space="preserve"> </w:t>
      </w:r>
      <w:r w:rsidRPr="00AA1BC5">
        <w:rPr>
          <w:rFonts w:cs="Arial"/>
        </w:rPr>
        <w:t>–</w:t>
      </w:r>
      <w:r>
        <w:rPr>
          <w:rFonts w:cs="Arial"/>
        </w:rPr>
        <w:t xml:space="preserve"> </w:t>
      </w:r>
      <w:r w:rsidR="008E2845">
        <w:rPr>
          <w:rFonts w:cs="Arial"/>
        </w:rPr>
        <w:t xml:space="preserve">Bundeswehr </w:t>
      </w:r>
    </w:p>
    <w:p w14:paraId="5294C0EE" w14:textId="77777777" w:rsidR="00AA1BC5" w:rsidRDefault="00AA1BC5" w:rsidP="008E2845">
      <w:pPr>
        <w:spacing w:line="240" w:lineRule="auto"/>
        <w:ind w:left="851"/>
        <w:rPr>
          <w:rFonts w:cs="Arial"/>
        </w:rPr>
      </w:pPr>
      <w:proofErr w:type="spellStart"/>
      <w:r w:rsidRPr="00AA1BC5">
        <w:rPr>
          <w:rFonts w:cs="Arial"/>
          <w:b/>
        </w:rPr>
        <w:t>chair</w:t>
      </w:r>
      <w:proofErr w:type="spellEnd"/>
      <w:r w:rsidRPr="00AA1BC5">
        <w:rPr>
          <w:rFonts w:cs="Arial"/>
          <w:b/>
        </w:rPr>
        <w:t>(</w:t>
      </w:r>
      <w:proofErr w:type="spellStart"/>
      <w:r w:rsidRPr="00AA1BC5">
        <w:rPr>
          <w:rFonts w:cs="Arial"/>
          <w:b/>
        </w:rPr>
        <w:t>person</w:t>
      </w:r>
      <w:proofErr w:type="spellEnd"/>
      <w:r w:rsidRPr="00AA1BC5">
        <w:rPr>
          <w:rFonts w:cs="Arial"/>
          <w:b/>
        </w:rPr>
        <w:t>)</w:t>
      </w:r>
      <w:r>
        <w:rPr>
          <w:rFonts w:cs="Arial"/>
        </w:rPr>
        <w:t xml:space="preserve"> </w:t>
      </w:r>
      <w:r w:rsidRPr="00AA1BC5">
        <w:rPr>
          <w:rFonts w:cs="Arial"/>
        </w:rPr>
        <w:t xml:space="preserve">– </w:t>
      </w:r>
      <w:r w:rsidR="008E2845">
        <w:rPr>
          <w:rFonts w:cs="Arial"/>
        </w:rPr>
        <w:t>Vorsitzende</w:t>
      </w:r>
      <w:r>
        <w:rPr>
          <w:rFonts w:cs="Arial"/>
        </w:rPr>
        <w:t>(r)</w:t>
      </w:r>
      <w:r w:rsidR="008E2845">
        <w:rPr>
          <w:rFonts w:cs="Arial"/>
        </w:rPr>
        <w:t xml:space="preserve"> (einer Diskussion)</w:t>
      </w:r>
    </w:p>
    <w:p w14:paraId="077B883F" w14:textId="251ABA07" w:rsidR="008E2845" w:rsidRDefault="00AA1BC5" w:rsidP="008E2845">
      <w:pPr>
        <w:spacing w:line="240" w:lineRule="auto"/>
        <w:ind w:left="851"/>
        <w:rPr>
          <w:rFonts w:cs="Arial"/>
        </w:rPr>
      </w:pPr>
      <w:proofErr w:type="spellStart"/>
      <w:r>
        <w:rPr>
          <w:rFonts w:cs="Arial"/>
          <w:b/>
        </w:rPr>
        <w:t>to</w:t>
      </w:r>
      <w:proofErr w:type="spellEnd"/>
      <w:r>
        <w:rPr>
          <w:rFonts w:cs="Arial"/>
          <w:b/>
        </w:rPr>
        <w:t xml:space="preserve"> </w:t>
      </w:r>
      <w:proofErr w:type="spellStart"/>
      <w:r>
        <w:rPr>
          <w:rFonts w:cs="Arial"/>
          <w:b/>
        </w:rPr>
        <w:t>chair</w:t>
      </w:r>
      <w:proofErr w:type="spellEnd"/>
      <w:r>
        <w:rPr>
          <w:rFonts w:cs="Arial"/>
          <w:b/>
        </w:rPr>
        <w:t xml:space="preserve"> (</w:t>
      </w:r>
      <w:proofErr w:type="spellStart"/>
      <w:r>
        <w:rPr>
          <w:rFonts w:cs="Arial"/>
          <w:b/>
        </w:rPr>
        <w:t>sth</w:t>
      </w:r>
      <w:proofErr w:type="spellEnd"/>
      <w:r w:rsidRPr="00AA1BC5">
        <w:rPr>
          <w:rFonts w:cs="Arial"/>
        </w:rPr>
        <w:t>.</w:t>
      </w:r>
      <w:r>
        <w:rPr>
          <w:rFonts w:cs="Arial"/>
        </w:rPr>
        <w:t xml:space="preserve">) </w:t>
      </w:r>
      <w:r w:rsidRPr="00AA1BC5">
        <w:rPr>
          <w:rFonts w:cs="Arial"/>
        </w:rPr>
        <w:t xml:space="preserve">– </w:t>
      </w:r>
      <w:r w:rsidR="008E2845">
        <w:rPr>
          <w:rFonts w:cs="Arial"/>
        </w:rPr>
        <w:t xml:space="preserve">den Vorsitz haben / führen </w:t>
      </w:r>
    </w:p>
    <w:p w14:paraId="29268433" w14:textId="5BF7B9EB" w:rsidR="008E2845" w:rsidRDefault="00AA1BC5" w:rsidP="008E2845">
      <w:pPr>
        <w:spacing w:line="240" w:lineRule="auto"/>
        <w:ind w:left="851"/>
        <w:rPr>
          <w:rFonts w:cs="Arial"/>
        </w:rPr>
      </w:pPr>
      <w:proofErr w:type="spellStart"/>
      <w:r w:rsidRPr="00AA1BC5">
        <w:rPr>
          <w:rFonts w:cs="Arial"/>
          <w:b/>
        </w:rPr>
        <w:t>provisions</w:t>
      </w:r>
      <w:proofErr w:type="spellEnd"/>
      <w:r w:rsidRPr="00AA1BC5">
        <w:rPr>
          <w:rFonts w:cs="Arial"/>
          <w:b/>
        </w:rPr>
        <w:t xml:space="preserve"> </w:t>
      </w:r>
      <w:r w:rsidRPr="00D36BFE">
        <w:rPr>
          <w:rFonts w:cs="Arial"/>
        </w:rPr>
        <w:t xml:space="preserve">– </w:t>
      </w:r>
      <w:r w:rsidR="008E2845">
        <w:rPr>
          <w:rFonts w:cs="Arial"/>
        </w:rPr>
        <w:t>Bestimmungen, Maßnahmen</w:t>
      </w:r>
    </w:p>
    <w:p w14:paraId="45AA5963" w14:textId="2BEF0D26" w:rsidR="008E2845" w:rsidRPr="00D36BFE" w:rsidRDefault="00AA1BC5" w:rsidP="008E2845">
      <w:pPr>
        <w:spacing w:line="240" w:lineRule="auto"/>
        <w:ind w:left="851"/>
        <w:rPr>
          <w:rFonts w:cs="Arial"/>
        </w:rPr>
      </w:pPr>
      <w:proofErr w:type="spellStart"/>
      <w:r w:rsidRPr="00D36BFE">
        <w:rPr>
          <w:rFonts w:cs="Arial"/>
          <w:b/>
        </w:rPr>
        <w:t>renunciation</w:t>
      </w:r>
      <w:proofErr w:type="spellEnd"/>
      <w:r w:rsidRPr="00D36BFE">
        <w:rPr>
          <w:rFonts w:cs="Arial"/>
          <w:b/>
        </w:rPr>
        <w:t xml:space="preserve"> (formal) </w:t>
      </w:r>
      <w:proofErr w:type="spellStart"/>
      <w:r w:rsidRPr="00D36BFE">
        <w:rPr>
          <w:rFonts w:cs="Arial"/>
          <w:b/>
        </w:rPr>
        <w:t>or</w:t>
      </w:r>
      <w:proofErr w:type="spellEnd"/>
      <w:r w:rsidRPr="00D36BFE">
        <w:rPr>
          <w:rFonts w:cs="Arial"/>
          <w:b/>
        </w:rPr>
        <w:t xml:space="preserve"> </w:t>
      </w:r>
      <w:proofErr w:type="spellStart"/>
      <w:r w:rsidRPr="00D36BFE">
        <w:rPr>
          <w:rFonts w:cs="Arial"/>
          <w:b/>
        </w:rPr>
        <w:t>rejection</w:t>
      </w:r>
      <w:proofErr w:type="spellEnd"/>
      <w:r w:rsidRPr="00D36BFE">
        <w:rPr>
          <w:rFonts w:cs="Arial"/>
          <w:b/>
        </w:rPr>
        <w:t xml:space="preserve"> </w:t>
      </w:r>
      <w:proofErr w:type="spellStart"/>
      <w:r w:rsidRPr="00D36BFE">
        <w:rPr>
          <w:rFonts w:cs="Arial"/>
          <w:b/>
        </w:rPr>
        <w:t>of</w:t>
      </w:r>
      <w:proofErr w:type="spellEnd"/>
      <w:r w:rsidRPr="00D36BFE">
        <w:rPr>
          <w:rFonts w:cs="Arial"/>
          <w:b/>
        </w:rPr>
        <w:t xml:space="preserve"> </w:t>
      </w:r>
      <w:proofErr w:type="spellStart"/>
      <w:r w:rsidRPr="00D36BFE">
        <w:rPr>
          <w:rFonts w:cs="Arial"/>
          <w:b/>
        </w:rPr>
        <w:t>sth</w:t>
      </w:r>
      <w:proofErr w:type="spellEnd"/>
      <w:r w:rsidRPr="00D36BFE">
        <w:rPr>
          <w:rFonts w:cs="Arial"/>
          <w:b/>
        </w:rPr>
        <w:t>.</w:t>
      </w:r>
      <w:r w:rsidRPr="00D36BFE">
        <w:rPr>
          <w:rFonts w:cs="Arial"/>
        </w:rPr>
        <w:t xml:space="preserve"> – </w:t>
      </w:r>
      <w:r w:rsidR="008E2845" w:rsidRPr="00D36BFE">
        <w:rPr>
          <w:rFonts w:cs="Arial"/>
        </w:rPr>
        <w:t>Abkehr von etwas</w:t>
      </w:r>
    </w:p>
    <w:p w14:paraId="333408ED" w14:textId="430BB4C2" w:rsidR="008E2845" w:rsidRDefault="00AA1BC5" w:rsidP="008E2845">
      <w:pPr>
        <w:spacing w:line="240" w:lineRule="auto"/>
        <w:ind w:left="851"/>
        <w:rPr>
          <w:rFonts w:cs="Arial"/>
        </w:rPr>
      </w:pPr>
      <w:r w:rsidRPr="00AA1BC5">
        <w:rPr>
          <w:rFonts w:cs="Arial"/>
          <w:b/>
        </w:rPr>
        <w:t>(</w:t>
      </w:r>
      <w:proofErr w:type="spellStart"/>
      <w:r w:rsidRPr="00AA1BC5">
        <w:rPr>
          <w:rFonts w:cs="Arial"/>
          <w:b/>
        </w:rPr>
        <w:t>right</w:t>
      </w:r>
      <w:proofErr w:type="spellEnd"/>
      <w:r w:rsidRPr="00AA1BC5">
        <w:rPr>
          <w:rFonts w:cs="Arial"/>
          <w:b/>
        </w:rPr>
        <w:t xml:space="preserve"> </w:t>
      </w:r>
      <w:proofErr w:type="spellStart"/>
      <w:r w:rsidRPr="00AA1BC5">
        <w:rPr>
          <w:rFonts w:cs="Arial"/>
          <w:b/>
        </w:rPr>
        <w:t>of</w:t>
      </w:r>
      <w:proofErr w:type="spellEnd"/>
      <w:r w:rsidRPr="00AA1BC5">
        <w:rPr>
          <w:rFonts w:cs="Arial"/>
          <w:b/>
        </w:rPr>
        <w:t xml:space="preserve">) </w:t>
      </w:r>
      <w:proofErr w:type="spellStart"/>
      <w:r w:rsidRPr="00AA1BC5">
        <w:rPr>
          <w:rFonts w:cs="Arial"/>
          <w:b/>
        </w:rPr>
        <w:t>self</w:t>
      </w:r>
      <w:proofErr w:type="spellEnd"/>
      <w:r w:rsidRPr="00AA1BC5">
        <w:rPr>
          <w:rFonts w:cs="Arial"/>
          <w:b/>
        </w:rPr>
        <w:t xml:space="preserve">-determination </w:t>
      </w:r>
      <w:r w:rsidRPr="00D36BFE">
        <w:rPr>
          <w:rFonts w:cs="Arial"/>
        </w:rPr>
        <w:t xml:space="preserve">– </w:t>
      </w:r>
      <w:r w:rsidR="008E2845">
        <w:rPr>
          <w:rFonts w:cs="Arial"/>
        </w:rPr>
        <w:t>Selbstbestimmung(</w:t>
      </w:r>
      <w:proofErr w:type="spellStart"/>
      <w:r w:rsidR="008E2845">
        <w:rPr>
          <w:rFonts w:cs="Arial"/>
        </w:rPr>
        <w:t>srecht</w:t>
      </w:r>
      <w:proofErr w:type="spellEnd"/>
      <w:r w:rsidR="008E2845">
        <w:rPr>
          <w:rFonts w:cs="Arial"/>
        </w:rPr>
        <w:t>)</w:t>
      </w:r>
    </w:p>
    <w:p w14:paraId="6E473D64" w14:textId="3AF80A98" w:rsidR="008E2845" w:rsidRDefault="00AA1BC5" w:rsidP="008E2845">
      <w:pPr>
        <w:spacing w:line="240" w:lineRule="auto"/>
        <w:ind w:left="851"/>
        <w:rPr>
          <w:rFonts w:cs="Arial"/>
        </w:rPr>
      </w:pPr>
      <w:proofErr w:type="spellStart"/>
      <w:r w:rsidRPr="00AA1BC5">
        <w:rPr>
          <w:rFonts w:cs="Arial"/>
          <w:b/>
        </w:rPr>
        <w:t>sustainable</w:t>
      </w:r>
      <w:proofErr w:type="spellEnd"/>
      <w:r w:rsidRPr="00AA1BC5">
        <w:rPr>
          <w:rFonts w:cs="Arial"/>
          <w:b/>
        </w:rPr>
        <w:t xml:space="preserve"> </w:t>
      </w:r>
      <w:r w:rsidRPr="00AA1BC5">
        <w:rPr>
          <w:rFonts w:cs="Arial"/>
        </w:rPr>
        <w:t xml:space="preserve">– </w:t>
      </w:r>
      <w:r w:rsidR="008E2845">
        <w:rPr>
          <w:rFonts w:cs="Arial"/>
        </w:rPr>
        <w:t>nachhaltig, zukunftsfähig</w:t>
      </w:r>
    </w:p>
    <w:p w14:paraId="5151918E" w14:textId="60CFB6E9" w:rsidR="00AA1BC5" w:rsidRPr="00AA1BC5" w:rsidRDefault="008E2845" w:rsidP="008E2845">
      <w:pPr>
        <w:spacing w:line="240" w:lineRule="auto"/>
        <w:ind w:left="851"/>
        <w:rPr>
          <w:rFonts w:cs="Arial"/>
        </w:rPr>
      </w:pPr>
      <w:r w:rsidRPr="00AA1BC5">
        <w:rPr>
          <w:rFonts w:cs="Arial"/>
          <w:b/>
        </w:rPr>
        <w:t xml:space="preserve">GDR / </w:t>
      </w:r>
      <w:r w:rsidR="00AA1BC5" w:rsidRPr="00AA1BC5">
        <w:rPr>
          <w:rFonts w:cs="Arial"/>
          <w:b/>
        </w:rPr>
        <w:t xml:space="preserve">German Democratic </w:t>
      </w:r>
      <w:proofErr w:type="spellStart"/>
      <w:r w:rsidR="00AA1BC5" w:rsidRPr="00AA1BC5">
        <w:rPr>
          <w:rFonts w:cs="Arial"/>
          <w:b/>
        </w:rPr>
        <w:t>Republic</w:t>
      </w:r>
      <w:proofErr w:type="spellEnd"/>
      <w:r w:rsidR="00AA1BC5" w:rsidRPr="00AA1BC5">
        <w:rPr>
          <w:rFonts w:cs="Arial"/>
          <w:b/>
        </w:rPr>
        <w:t xml:space="preserve"> </w:t>
      </w:r>
      <w:r w:rsidR="00AA1BC5" w:rsidRPr="00AA1BC5">
        <w:rPr>
          <w:rFonts w:cs="Arial"/>
        </w:rPr>
        <w:t>– Deutsche Demokratische Rep</w:t>
      </w:r>
      <w:r w:rsidR="00AA1BC5">
        <w:rPr>
          <w:rFonts w:cs="Arial"/>
        </w:rPr>
        <w:t>ublik (</w:t>
      </w:r>
      <w:r w:rsidRPr="00AA1BC5">
        <w:rPr>
          <w:rFonts w:cs="Arial"/>
        </w:rPr>
        <w:t>DDR</w:t>
      </w:r>
      <w:r w:rsidR="00AA1BC5">
        <w:rPr>
          <w:rFonts w:cs="Arial"/>
        </w:rPr>
        <w:t>)</w:t>
      </w:r>
      <w:r w:rsidRPr="00AA1BC5">
        <w:rPr>
          <w:rFonts w:cs="Arial"/>
        </w:rPr>
        <w:t xml:space="preserve"> </w:t>
      </w:r>
    </w:p>
    <w:p w14:paraId="3E0B289A" w14:textId="7339C130" w:rsidR="008E2845" w:rsidRPr="00AA1BC5" w:rsidRDefault="00AA1BC5" w:rsidP="008E2845">
      <w:pPr>
        <w:spacing w:line="240" w:lineRule="auto"/>
        <w:ind w:left="851"/>
        <w:rPr>
          <w:rFonts w:cs="Arial"/>
        </w:rPr>
      </w:pPr>
      <w:r w:rsidRPr="00AA1BC5">
        <w:rPr>
          <w:rFonts w:cs="Arial"/>
          <w:b/>
        </w:rPr>
        <w:t>FRG /</w:t>
      </w:r>
      <w:r w:rsidRPr="00AA1BC5">
        <w:rPr>
          <w:rFonts w:cs="Arial"/>
        </w:rPr>
        <w:t xml:space="preserve"> </w:t>
      </w:r>
      <w:r w:rsidR="008E2845" w:rsidRPr="00AA1BC5">
        <w:rPr>
          <w:rFonts w:cs="Arial"/>
          <w:b/>
        </w:rPr>
        <w:t xml:space="preserve">Federal </w:t>
      </w:r>
      <w:proofErr w:type="spellStart"/>
      <w:r w:rsidR="008E2845" w:rsidRPr="00AA1BC5">
        <w:rPr>
          <w:rFonts w:cs="Arial"/>
          <w:b/>
        </w:rPr>
        <w:t>Republic</w:t>
      </w:r>
      <w:proofErr w:type="spellEnd"/>
      <w:r w:rsidR="008E2845" w:rsidRPr="00AA1BC5">
        <w:rPr>
          <w:rFonts w:cs="Arial"/>
          <w:b/>
        </w:rPr>
        <w:t xml:space="preserve"> </w:t>
      </w:r>
      <w:proofErr w:type="spellStart"/>
      <w:r w:rsidR="008E2845" w:rsidRPr="00AA1BC5">
        <w:rPr>
          <w:rFonts w:cs="Arial"/>
          <w:b/>
        </w:rPr>
        <w:t>of</w:t>
      </w:r>
      <w:proofErr w:type="spellEnd"/>
      <w:r w:rsidR="008E2845" w:rsidRPr="00AA1BC5">
        <w:rPr>
          <w:rFonts w:cs="Arial"/>
          <w:b/>
        </w:rPr>
        <w:t xml:space="preserve"> Germany</w:t>
      </w:r>
      <w:r w:rsidRPr="00AA1BC5">
        <w:rPr>
          <w:rFonts w:cs="Arial"/>
        </w:rPr>
        <w:t xml:space="preserve"> – Bundesrepublik Deutsch</w:t>
      </w:r>
      <w:r>
        <w:rPr>
          <w:rFonts w:cs="Arial"/>
        </w:rPr>
        <w:t>land (BRD)</w:t>
      </w:r>
    </w:p>
    <w:p w14:paraId="4D217EC6" w14:textId="59FA0062" w:rsidR="008E2845" w:rsidRPr="00AA1BC5" w:rsidRDefault="008E2845" w:rsidP="008E2845">
      <w:pPr>
        <w:spacing w:line="240" w:lineRule="auto"/>
        <w:ind w:left="851"/>
        <w:rPr>
          <w:rFonts w:cs="Arial"/>
          <w:b/>
          <w:lang w:val="en-GB"/>
        </w:rPr>
      </w:pPr>
      <w:r w:rsidRPr="00AA1BC5">
        <w:rPr>
          <w:rFonts w:cs="Arial"/>
          <w:b/>
          <w:lang w:val="en-GB"/>
        </w:rPr>
        <w:t xml:space="preserve">USSR </w:t>
      </w:r>
      <w:r w:rsidR="00AA1BC5">
        <w:rPr>
          <w:rFonts w:cs="Arial"/>
          <w:b/>
          <w:lang w:val="en-GB"/>
        </w:rPr>
        <w:t>/</w:t>
      </w:r>
      <w:r w:rsidRPr="00AA1BC5">
        <w:rPr>
          <w:rFonts w:cs="Arial"/>
          <w:b/>
          <w:lang w:val="en-GB"/>
        </w:rPr>
        <w:t xml:space="preserve"> Union of Soviet Socialist Republics </w:t>
      </w:r>
      <w:r w:rsidR="00AA1BC5">
        <w:rPr>
          <w:rFonts w:cs="Arial"/>
          <w:lang w:val="en-US"/>
        </w:rPr>
        <w:t xml:space="preserve">– </w:t>
      </w:r>
      <w:proofErr w:type="spellStart"/>
      <w:r w:rsidR="00AA1BC5">
        <w:rPr>
          <w:rFonts w:cs="Arial"/>
          <w:lang w:val="en-US"/>
        </w:rPr>
        <w:t>UdSSR</w:t>
      </w:r>
      <w:proofErr w:type="spellEnd"/>
    </w:p>
    <w:p w14:paraId="1909622D" w14:textId="70CF37C3" w:rsidR="008E2845" w:rsidRPr="00AA1BC5" w:rsidRDefault="008E2845" w:rsidP="008E2845">
      <w:pPr>
        <w:spacing w:line="240" w:lineRule="auto"/>
        <w:ind w:left="851"/>
        <w:rPr>
          <w:rFonts w:cs="Arial"/>
          <w:b/>
          <w:lang w:val="en-GB"/>
        </w:rPr>
      </w:pPr>
      <w:r w:rsidRPr="00AA1BC5">
        <w:rPr>
          <w:rFonts w:cs="Arial"/>
          <w:b/>
          <w:lang w:val="en-GB"/>
        </w:rPr>
        <w:t>North Atlantic Treaty Organization</w:t>
      </w:r>
      <w:r w:rsidR="00AA1BC5">
        <w:rPr>
          <w:rFonts w:cs="Arial"/>
          <w:b/>
          <w:lang w:val="en-GB"/>
        </w:rPr>
        <w:t xml:space="preserve"> </w:t>
      </w:r>
      <w:r w:rsidR="00AA1BC5">
        <w:rPr>
          <w:rFonts w:cs="Arial"/>
          <w:lang w:val="en-US"/>
        </w:rPr>
        <w:t>–</w:t>
      </w:r>
      <w:r w:rsidR="00AA1BC5" w:rsidRPr="00AA1BC5">
        <w:rPr>
          <w:rFonts w:cs="Arial"/>
          <w:b/>
          <w:lang w:val="en-GB"/>
        </w:rPr>
        <w:t xml:space="preserve"> </w:t>
      </w:r>
      <w:r w:rsidR="00AA1BC5" w:rsidRPr="00BF1143">
        <w:rPr>
          <w:rFonts w:cs="Arial"/>
          <w:bCs/>
          <w:lang w:val="en-GB"/>
        </w:rPr>
        <w:t>NATO</w:t>
      </w:r>
      <w:r w:rsidR="00AA1BC5" w:rsidRPr="00AA1BC5">
        <w:rPr>
          <w:rFonts w:cs="Arial"/>
          <w:b/>
          <w:lang w:val="en-GB"/>
        </w:rPr>
        <w:t xml:space="preserve"> </w:t>
      </w:r>
    </w:p>
    <w:p w14:paraId="18080F93" w14:textId="0D748434" w:rsidR="008E2845" w:rsidRPr="00D36BFE" w:rsidRDefault="00AA1BC5" w:rsidP="008E2845">
      <w:pPr>
        <w:spacing w:line="240" w:lineRule="auto"/>
        <w:ind w:left="851"/>
        <w:rPr>
          <w:rFonts w:cs="Arial"/>
          <w:lang w:val="en-US"/>
        </w:rPr>
      </w:pPr>
      <w:r w:rsidRPr="00D36BFE">
        <w:rPr>
          <w:rFonts w:cs="Arial"/>
          <w:b/>
          <w:lang w:val="en-US"/>
        </w:rPr>
        <w:t>European Community(</w:t>
      </w:r>
      <w:proofErr w:type="spellStart"/>
      <w:r w:rsidRPr="00D36BFE">
        <w:rPr>
          <w:rFonts w:cs="Arial"/>
          <w:b/>
          <w:lang w:val="en-US"/>
        </w:rPr>
        <w:t>ies</w:t>
      </w:r>
      <w:proofErr w:type="spellEnd"/>
      <w:r w:rsidRPr="00D36BFE">
        <w:rPr>
          <w:rFonts w:cs="Arial"/>
          <w:b/>
          <w:lang w:val="en-US"/>
        </w:rPr>
        <w:t xml:space="preserve">) / EC </w:t>
      </w:r>
      <w:r w:rsidRPr="00D36BFE">
        <w:rPr>
          <w:rFonts w:cs="Arial"/>
          <w:lang w:val="en-US"/>
        </w:rPr>
        <w:t xml:space="preserve">– </w:t>
      </w:r>
      <w:proofErr w:type="spellStart"/>
      <w:r w:rsidR="008E2845" w:rsidRPr="00D36BFE">
        <w:rPr>
          <w:rFonts w:cs="Arial"/>
          <w:lang w:val="en-US"/>
        </w:rPr>
        <w:t>Europäische</w:t>
      </w:r>
      <w:proofErr w:type="spellEnd"/>
      <w:r w:rsidR="008E2845" w:rsidRPr="00D36BFE">
        <w:rPr>
          <w:rFonts w:cs="Arial"/>
          <w:lang w:val="en-US"/>
        </w:rPr>
        <w:t xml:space="preserve"> Gemeinschaft(</w:t>
      </w:r>
      <w:proofErr w:type="spellStart"/>
      <w:r w:rsidR="008E2845" w:rsidRPr="00D36BFE">
        <w:rPr>
          <w:rFonts w:cs="Arial"/>
          <w:lang w:val="en-US"/>
        </w:rPr>
        <w:t>en</w:t>
      </w:r>
      <w:proofErr w:type="spellEnd"/>
      <w:r w:rsidR="008E2845" w:rsidRPr="00D36BFE">
        <w:rPr>
          <w:rFonts w:cs="Arial"/>
          <w:lang w:val="en-US"/>
        </w:rPr>
        <w:t>) / EG</w:t>
      </w:r>
    </w:p>
    <w:p w14:paraId="296A7C40" w14:textId="3164FC4A" w:rsidR="0055295B" w:rsidRPr="007C43B0" w:rsidRDefault="00AA1BC5" w:rsidP="00AA1BC5">
      <w:pPr>
        <w:ind w:left="851"/>
        <w:rPr>
          <w:rFonts w:cs="Arial"/>
        </w:rPr>
      </w:pPr>
      <w:r w:rsidRPr="007C43B0">
        <w:rPr>
          <w:rFonts w:cs="Arial"/>
          <w:b/>
          <w:iCs/>
        </w:rPr>
        <w:t xml:space="preserve">European </w:t>
      </w:r>
      <w:proofErr w:type="spellStart"/>
      <w:r w:rsidRPr="007C43B0">
        <w:rPr>
          <w:rFonts w:cs="Arial"/>
          <w:b/>
          <w:iCs/>
        </w:rPr>
        <w:t>Monetary</w:t>
      </w:r>
      <w:proofErr w:type="spellEnd"/>
      <w:r w:rsidRPr="007C43B0">
        <w:rPr>
          <w:rFonts w:cs="Arial"/>
          <w:b/>
          <w:iCs/>
        </w:rPr>
        <w:t xml:space="preserve"> Union</w:t>
      </w:r>
      <w:r w:rsidRPr="007C43B0">
        <w:rPr>
          <w:rFonts w:cs="Arial"/>
          <w:iCs/>
        </w:rPr>
        <w:t xml:space="preserve"> </w:t>
      </w:r>
      <w:r w:rsidRPr="007C43B0">
        <w:rPr>
          <w:rFonts w:cs="Arial"/>
        </w:rPr>
        <w:t xml:space="preserve">– </w:t>
      </w:r>
      <w:r w:rsidR="008E2845" w:rsidRPr="007C43B0">
        <w:rPr>
          <w:rFonts w:cs="Arial"/>
          <w:iCs/>
        </w:rPr>
        <w:t xml:space="preserve">Europäische Währungsunion </w:t>
      </w:r>
    </w:p>
    <w:p w14:paraId="4354F6EA" w14:textId="0A2F8292" w:rsidR="008E2845" w:rsidRPr="007C43B0" w:rsidRDefault="008E2845" w:rsidP="00873B49">
      <w:pPr>
        <w:ind w:left="851"/>
        <w:rPr>
          <w:rFonts w:cs="Arial"/>
        </w:rPr>
      </w:pPr>
    </w:p>
    <w:p w14:paraId="5BB0CCCA" w14:textId="28AD529A" w:rsidR="00AA1BC5" w:rsidRPr="007C43B0" w:rsidRDefault="00AA1BC5" w:rsidP="00873B49">
      <w:pPr>
        <w:ind w:left="851"/>
        <w:rPr>
          <w:rFonts w:cs="Arial"/>
        </w:rPr>
      </w:pPr>
    </w:p>
    <w:p w14:paraId="1C46A308" w14:textId="5CE92F83" w:rsidR="00AA1BC5" w:rsidRPr="007C43B0" w:rsidRDefault="00AA1BC5">
      <w:pPr>
        <w:spacing w:before="0" w:after="0" w:line="240" w:lineRule="auto"/>
        <w:jc w:val="left"/>
        <w:rPr>
          <w:rFonts w:cs="Arial"/>
        </w:rPr>
      </w:pPr>
      <w:r w:rsidRPr="007C43B0">
        <w:rPr>
          <w:rFonts w:cs="Arial"/>
        </w:rPr>
        <w:br w:type="page"/>
      </w:r>
    </w:p>
    <w:p w14:paraId="56F5E94F" w14:textId="77777777" w:rsidR="0055295B" w:rsidRPr="007C43B0" w:rsidRDefault="0055295B" w:rsidP="0055295B">
      <w:pPr>
        <w:pStyle w:val="berschrift1"/>
      </w:pPr>
      <w:r w:rsidRPr="007C43B0">
        <w:lastRenderedPageBreak/>
        <w:t>Material</w:t>
      </w:r>
    </w:p>
    <w:p w14:paraId="45AC1CA4" w14:textId="44580CD2" w:rsidR="004A2529" w:rsidRPr="007C43B0" w:rsidRDefault="004A2529" w:rsidP="004A2529">
      <w:pPr>
        <w:spacing w:before="2" w:after="2" w:line="240" w:lineRule="auto"/>
        <w:rPr>
          <w:rFonts w:eastAsia="Times New Roman" w:cs="Arial"/>
          <w:color w:val="000000"/>
          <w:lang w:eastAsia="de-DE"/>
        </w:rPr>
      </w:pPr>
    </w:p>
    <w:p w14:paraId="1DFE4AE4" w14:textId="3966167F" w:rsidR="005A3D5B" w:rsidRDefault="005A3D5B" w:rsidP="005A3D5B">
      <w:pPr>
        <w:pStyle w:val="berschrift2"/>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r>
        <w:rPr>
          <w:lang w:val="en-GB" w:eastAsia="ar-SA"/>
        </w:rPr>
        <w:t>M 1 Possible topics and questions for the discussion</w:t>
      </w:r>
    </w:p>
    <w:p w14:paraId="3F8BBFC8"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r>
        <w:rPr>
          <w:bCs/>
          <w:lang w:val="en-GB" w:eastAsia="ar-SA"/>
        </w:rPr>
        <w:t xml:space="preserve">attitude towards reunification in general and towards the speed of the reunification process (slowing it down </w:t>
      </w:r>
      <w:proofErr w:type="gramStart"/>
      <w:r>
        <w:rPr>
          <w:rFonts w:ascii="Wingdings 3" w:eastAsia="Wingdings 3" w:hAnsi="Wingdings 3" w:cs="Wingdings 3"/>
          <w:bCs/>
          <w:lang w:val="en-GB" w:eastAsia="ar-SA"/>
        </w:rPr>
        <w:t></w:t>
      </w:r>
      <w:r>
        <w:rPr>
          <w:bCs/>
          <w:lang w:val="en-GB" w:eastAsia="ar-SA"/>
        </w:rPr>
        <w:t xml:space="preserve">  speeding</w:t>
      </w:r>
      <w:proofErr w:type="gramEnd"/>
      <w:r>
        <w:rPr>
          <w:bCs/>
          <w:lang w:val="en-GB" w:eastAsia="ar-SA"/>
        </w:rPr>
        <w:t xml:space="preserve"> it up?)</w:t>
      </w:r>
    </w:p>
    <w:p w14:paraId="6F4939EA"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i/>
          <w:iCs/>
          <w:u w:val="single"/>
          <w:lang w:val="en-GB" w:eastAsia="ar-SA"/>
        </w:rPr>
      </w:pPr>
      <w:r>
        <w:rPr>
          <w:rFonts w:ascii="Wingdings" w:eastAsia="Wingdings" w:hAnsi="Wingdings" w:cs="Wingdings"/>
          <w:bCs/>
          <w:lang w:val="en-GB" w:eastAsia="ar-SA"/>
        </w:rPr>
        <w:t></w:t>
      </w:r>
      <w:r>
        <w:rPr>
          <w:bCs/>
          <w:lang w:val="en-GB" w:eastAsia="ar-SA"/>
        </w:rPr>
        <w:t xml:space="preserve"> </w:t>
      </w:r>
      <w:r>
        <w:rPr>
          <w:bCs/>
          <w:u w:val="single"/>
          <w:lang w:val="en-GB" w:eastAsia="ar-SA"/>
        </w:rPr>
        <w:t>Notes:</w:t>
      </w:r>
    </w:p>
    <w:p w14:paraId="673FB32D"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lang w:val="en-GB" w:eastAsia="ar-SA"/>
        </w:rPr>
      </w:pPr>
    </w:p>
    <w:p w14:paraId="11C9B837"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lang w:val="en-GB" w:eastAsia="ar-SA"/>
        </w:rPr>
      </w:pPr>
    </w:p>
    <w:p w14:paraId="02ACDAEB"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p>
    <w:p w14:paraId="3C57210B"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r>
        <w:rPr>
          <w:bCs/>
          <w:lang w:val="en-GB" w:eastAsia="ar-SA"/>
        </w:rPr>
        <w:t>question of Germany’s military power - e.g. size of the federal army; nuclear weapons; stationing of foreign troops in (East)Germany</w:t>
      </w:r>
    </w:p>
    <w:p w14:paraId="759B7B43"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i/>
          <w:iCs/>
          <w:u w:val="single"/>
          <w:lang w:val="en-GB" w:eastAsia="ar-SA"/>
        </w:rPr>
      </w:pPr>
      <w:r>
        <w:rPr>
          <w:rFonts w:ascii="Wingdings" w:eastAsia="Wingdings" w:hAnsi="Wingdings" w:cs="Wingdings"/>
          <w:bCs/>
          <w:lang w:val="en-GB" w:eastAsia="ar-SA"/>
        </w:rPr>
        <w:t></w:t>
      </w:r>
      <w:r>
        <w:rPr>
          <w:bCs/>
          <w:lang w:val="en-GB" w:eastAsia="ar-SA"/>
        </w:rPr>
        <w:t xml:space="preserve"> </w:t>
      </w:r>
      <w:r>
        <w:rPr>
          <w:bCs/>
          <w:u w:val="single"/>
          <w:lang w:val="en-GB" w:eastAsia="ar-SA"/>
        </w:rPr>
        <w:t>Notes:</w:t>
      </w:r>
    </w:p>
    <w:p w14:paraId="68D4A921"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lang w:val="en-GB" w:eastAsia="ar-SA"/>
        </w:rPr>
      </w:pPr>
    </w:p>
    <w:p w14:paraId="4169577E"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lang w:val="en-GB" w:eastAsia="ar-SA"/>
        </w:rPr>
      </w:pPr>
    </w:p>
    <w:p w14:paraId="014E43F6"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p>
    <w:p w14:paraId="3291D6E9"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r>
        <w:rPr>
          <w:bCs/>
          <w:lang w:val="en-GB" w:eastAsia="ar-SA"/>
        </w:rPr>
        <w:t>question of the borders of a unified Germany (esp. ‘Oder-Neisse-Line’ to Poland)</w:t>
      </w:r>
    </w:p>
    <w:p w14:paraId="1FEE785F"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i/>
          <w:iCs/>
          <w:u w:val="single"/>
          <w:lang w:val="en-GB" w:eastAsia="ar-SA"/>
        </w:rPr>
      </w:pPr>
      <w:r>
        <w:rPr>
          <w:rFonts w:ascii="Wingdings" w:eastAsia="Wingdings" w:hAnsi="Wingdings" w:cs="Wingdings"/>
          <w:bCs/>
          <w:lang w:val="en-GB" w:eastAsia="ar-SA"/>
        </w:rPr>
        <w:t></w:t>
      </w:r>
      <w:r>
        <w:rPr>
          <w:bCs/>
          <w:lang w:val="en-GB" w:eastAsia="ar-SA"/>
        </w:rPr>
        <w:t xml:space="preserve"> </w:t>
      </w:r>
      <w:r>
        <w:rPr>
          <w:bCs/>
          <w:u w:val="single"/>
          <w:lang w:val="en-GB" w:eastAsia="ar-SA"/>
        </w:rPr>
        <w:t>Notes:</w:t>
      </w:r>
    </w:p>
    <w:p w14:paraId="1A8C9DAF"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lang w:val="en-GB" w:eastAsia="ar-SA"/>
        </w:rPr>
      </w:pPr>
    </w:p>
    <w:p w14:paraId="1F89F125"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lang w:val="en-GB" w:eastAsia="ar-SA"/>
        </w:rPr>
      </w:pPr>
    </w:p>
    <w:p w14:paraId="09F4DADE"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p>
    <w:p w14:paraId="117D3E3F"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r>
        <w:rPr>
          <w:bCs/>
          <w:lang w:val="en-GB" w:eastAsia="ar-SA"/>
        </w:rPr>
        <w:t>question of the geopolitical status of a unified Germany - e.g. neutrality, membership in military alliances like the NATO, role in the European Community</w:t>
      </w:r>
    </w:p>
    <w:p w14:paraId="0CC9AC94"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i/>
          <w:iCs/>
          <w:u w:val="single"/>
          <w:lang w:val="en-GB" w:eastAsia="ar-SA"/>
        </w:rPr>
      </w:pPr>
      <w:r>
        <w:rPr>
          <w:rFonts w:ascii="Wingdings" w:eastAsia="Wingdings" w:hAnsi="Wingdings" w:cs="Wingdings"/>
          <w:bCs/>
          <w:lang w:val="en-GB" w:eastAsia="ar-SA"/>
        </w:rPr>
        <w:t></w:t>
      </w:r>
      <w:r>
        <w:rPr>
          <w:bCs/>
          <w:lang w:val="en-GB" w:eastAsia="ar-SA"/>
        </w:rPr>
        <w:t xml:space="preserve"> </w:t>
      </w:r>
      <w:r>
        <w:rPr>
          <w:bCs/>
          <w:u w:val="single"/>
          <w:lang w:val="en-GB" w:eastAsia="ar-SA"/>
        </w:rPr>
        <w:t>Notes:</w:t>
      </w:r>
    </w:p>
    <w:p w14:paraId="2FEE4FA5"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lang w:val="en-GB" w:eastAsia="ar-SA"/>
        </w:rPr>
      </w:pPr>
    </w:p>
    <w:p w14:paraId="64722CAB"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lang w:val="en-GB" w:eastAsia="ar-SA"/>
        </w:rPr>
      </w:pPr>
    </w:p>
    <w:p w14:paraId="0B287567"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p>
    <w:p w14:paraId="2A2CA0F9"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sz w:val="10"/>
          <w:szCs w:val="10"/>
          <w:lang w:val="en-GB" w:eastAsia="ar-SA"/>
        </w:rPr>
      </w:pPr>
      <w:r>
        <w:rPr>
          <w:lang w:val="en-GB" w:eastAsia="ar-SA"/>
        </w:rPr>
        <w:t>question of the future relationship between a unified Germany and the Allies.</w:t>
      </w:r>
    </w:p>
    <w:p w14:paraId="0D283EE9"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i/>
          <w:iCs/>
          <w:u w:val="single"/>
          <w:lang w:val="en-GB" w:eastAsia="ar-SA"/>
        </w:rPr>
      </w:pPr>
      <w:r>
        <w:rPr>
          <w:rFonts w:ascii="Wingdings" w:eastAsia="Wingdings" w:hAnsi="Wingdings" w:cs="Wingdings"/>
          <w:bCs/>
          <w:lang w:val="en-GB" w:eastAsia="ar-SA"/>
        </w:rPr>
        <w:t></w:t>
      </w:r>
      <w:r>
        <w:rPr>
          <w:bCs/>
          <w:lang w:val="en-GB" w:eastAsia="ar-SA"/>
        </w:rPr>
        <w:t xml:space="preserve"> </w:t>
      </w:r>
      <w:r>
        <w:rPr>
          <w:bCs/>
          <w:u w:val="single"/>
          <w:lang w:val="en-GB" w:eastAsia="ar-SA"/>
        </w:rPr>
        <w:t>Notes:</w:t>
      </w:r>
    </w:p>
    <w:p w14:paraId="5C022AF0"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p>
    <w:p w14:paraId="5A361F2A"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eastAsia="ar-SA"/>
        </w:rPr>
      </w:pPr>
    </w:p>
    <w:p w14:paraId="69567043"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sz w:val="10"/>
          <w:szCs w:val="10"/>
          <w:lang w:val="en-GB" w:eastAsia="ar-SA"/>
        </w:rPr>
      </w:pPr>
      <w:r>
        <w:rPr>
          <w:lang w:val="en-GB" w:eastAsia="ar-SA"/>
        </w:rPr>
        <w:br/>
      </w:r>
    </w:p>
    <w:p w14:paraId="341DAAA9" w14:textId="77777777" w:rsidR="005A3D5B" w:rsidRDefault="005A3D5B" w:rsidP="005A3D5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bCs/>
          <w:i/>
          <w:iCs/>
          <w:lang w:val="en-GB" w:eastAsia="ar-SA"/>
        </w:rPr>
      </w:pPr>
      <w:r>
        <w:rPr>
          <w:bCs/>
          <w:i/>
          <w:iCs/>
          <w:lang w:val="en-GB" w:eastAsia="ar-SA"/>
        </w:rPr>
        <w:t xml:space="preserve">(If you do not have specific information on a topic, try to discuss it in a way that is in </w:t>
      </w:r>
    </w:p>
    <w:p w14:paraId="060E4285" w14:textId="39B953FD" w:rsidR="005A3D5B" w:rsidRDefault="005A3D5B" w:rsidP="00FE186F">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en-GB"/>
        </w:rPr>
      </w:pPr>
      <w:r>
        <w:rPr>
          <w:bCs/>
          <w:i/>
          <w:iCs/>
          <w:lang w:val="en-GB" w:eastAsia="ar-SA"/>
        </w:rPr>
        <w:t>accordance with your nation’s point of view on reunification.)</w:t>
      </w:r>
      <w:r>
        <w:rPr>
          <w:lang w:val="en-GB"/>
        </w:rPr>
        <w:br w:type="page"/>
      </w:r>
    </w:p>
    <w:p w14:paraId="1E777246" w14:textId="1467CDA1" w:rsidR="005A3D5B" w:rsidRDefault="005A3D5B" w:rsidP="005A3D5B">
      <w:pPr>
        <w:rPr>
          <w:lang w:val="en-GB"/>
        </w:rPr>
      </w:pPr>
      <w:r w:rsidRPr="00D36BFE">
        <w:rPr>
          <w:rStyle w:val="berschrift2Zchn"/>
          <w:rFonts w:eastAsia="Calibri"/>
          <w:lang w:val="en-US"/>
        </w:rPr>
        <w:lastRenderedPageBreak/>
        <w:t>M 2 Observation sheet for</w:t>
      </w:r>
      <w:r>
        <w:rPr>
          <w:b/>
          <w:bCs/>
          <w:lang w:val="en-GB"/>
        </w:rPr>
        <w:t xml:space="preserve"> ________________________________________________</w:t>
      </w:r>
      <w:r>
        <w:rPr>
          <w:lang w:val="en-GB"/>
        </w:rPr>
        <w:t xml:space="preserve">     </w:t>
      </w:r>
      <w:r>
        <w:rPr>
          <w:lang w:val="en-GB"/>
        </w:rPr>
        <w:br/>
        <w:t xml:space="preserve">                                                    </w:t>
      </w:r>
      <w:proofErr w:type="gramStart"/>
      <w:r>
        <w:rPr>
          <w:lang w:val="en-GB"/>
        </w:rPr>
        <w:t xml:space="preserve">   (</w:t>
      </w:r>
      <w:proofErr w:type="gramEnd"/>
      <w:r>
        <w:rPr>
          <w:lang w:val="en-GB"/>
        </w:rPr>
        <w:t>name and role of the student that is observed)</w:t>
      </w:r>
    </w:p>
    <w:p w14:paraId="67679C2D" w14:textId="77777777" w:rsidR="005A3D5B" w:rsidRDefault="005A3D5B" w:rsidP="005A3D5B">
      <w:pPr>
        <w:rPr>
          <w:lang w:val="en-GB"/>
        </w:rPr>
      </w:pPr>
    </w:p>
    <w:p w14:paraId="0CDF65C2" w14:textId="54B2D3CF" w:rsidR="005A3D5B" w:rsidRDefault="005A3D5B" w:rsidP="00FE186F">
      <w:pPr>
        <w:pStyle w:val="AufzhlungAufgabe"/>
        <w:numPr>
          <w:ilvl w:val="0"/>
          <w:numId w:val="4"/>
        </w:numPr>
        <w:tabs>
          <w:tab w:val="left" w:pos="851"/>
        </w:tabs>
        <w:ind w:left="851" w:hanging="425"/>
        <w:rPr>
          <w:lang w:val="en-GB"/>
        </w:rPr>
      </w:pPr>
      <w:r>
        <w:rPr>
          <w:lang w:val="en-GB"/>
        </w:rPr>
        <w:t xml:space="preserve">Role fulfilment (e.g. historically accurate, flexible, skilful, active </w:t>
      </w:r>
      <w:proofErr w:type="gramStart"/>
      <w:r>
        <w:rPr>
          <w:rFonts w:ascii="Wingdings 3" w:eastAsia="Wingdings 3" w:hAnsi="Wingdings 3" w:cs="Wingdings 3"/>
          <w:lang w:val="en-GB"/>
        </w:rPr>
        <w:t></w:t>
      </w:r>
      <w:r>
        <w:rPr>
          <w:lang w:val="en-GB"/>
        </w:rPr>
        <w:t xml:space="preserve">  passive</w:t>
      </w:r>
      <w:proofErr w:type="gramEnd"/>
      <w:r>
        <w:rPr>
          <w:lang w:val="en-GB"/>
        </w:rPr>
        <w:t>)</w:t>
      </w:r>
    </w:p>
    <w:p w14:paraId="714F7D2B" w14:textId="77777777" w:rsidR="005A3D5B" w:rsidRDefault="005A3D5B" w:rsidP="005A3D5B">
      <w:pPr>
        <w:pStyle w:val="AufzhlungAufgabe"/>
        <w:numPr>
          <w:ilvl w:val="0"/>
          <w:numId w:val="0"/>
        </w:numPr>
        <w:tabs>
          <w:tab w:val="left" w:pos="851"/>
        </w:tabs>
        <w:ind w:left="851"/>
        <w:rPr>
          <w:lang w:val="en-GB"/>
        </w:rPr>
      </w:pPr>
    </w:p>
    <w:p w14:paraId="1181D595" w14:textId="77777777" w:rsidR="005A3D5B" w:rsidRDefault="005A3D5B" w:rsidP="005A3D5B">
      <w:pPr>
        <w:pStyle w:val="AufzhlungAufgabe"/>
        <w:numPr>
          <w:ilvl w:val="0"/>
          <w:numId w:val="0"/>
        </w:numPr>
        <w:tabs>
          <w:tab w:val="left" w:pos="851"/>
        </w:tabs>
        <w:ind w:left="851"/>
        <w:rPr>
          <w:lang w:val="en-GB"/>
        </w:rPr>
      </w:pPr>
    </w:p>
    <w:p w14:paraId="3CEB6B74" w14:textId="77777777" w:rsidR="005A3D5B" w:rsidRDefault="005A3D5B" w:rsidP="005A3D5B">
      <w:pPr>
        <w:pStyle w:val="AufzhlungAufgabe"/>
        <w:numPr>
          <w:ilvl w:val="0"/>
          <w:numId w:val="0"/>
        </w:numPr>
        <w:tabs>
          <w:tab w:val="left" w:pos="851"/>
        </w:tabs>
        <w:ind w:left="851"/>
        <w:rPr>
          <w:lang w:val="en-GB"/>
        </w:rPr>
      </w:pPr>
    </w:p>
    <w:p w14:paraId="2E860F11" w14:textId="77777777" w:rsidR="005A3D5B" w:rsidRDefault="005A3D5B" w:rsidP="005A3D5B">
      <w:pPr>
        <w:pStyle w:val="AufzhlungAufgabe"/>
        <w:numPr>
          <w:ilvl w:val="0"/>
          <w:numId w:val="0"/>
        </w:numPr>
        <w:tabs>
          <w:tab w:val="left" w:pos="851"/>
        </w:tabs>
        <w:ind w:left="851"/>
        <w:rPr>
          <w:lang w:val="en-GB"/>
        </w:rPr>
      </w:pPr>
    </w:p>
    <w:p w14:paraId="67FCD56B" w14:textId="6A794856" w:rsidR="005A3D5B" w:rsidRDefault="005A3D5B" w:rsidP="005A3D5B">
      <w:pPr>
        <w:pStyle w:val="AufzhlungAufgabe"/>
        <w:numPr>
          <w:ilvl w:val="0"/>
          <w:numId w:val="0"/>
        </w:numPr>
        <w:tabs>
          <w:tab w:val="left" w:pos="851"/>
        </w:tabs>
        <w:ind w:left="851"/>
        <w:rPr>
          <w:lang w:val="en-GB"/>
        </w:rPr>
      </w:pPr>
    </w:p>
    <w:p w14:paraId="49D8FBA2" w14:textId="2CE90028" w:rsidR="005A3D5B" w:rsidRDefault="005A3D5B" w:rsidP="005A3D5B">
      <w:pPr>
        <w:pStyle w:val="AufzhlungAufgabe"/>
        <w:numPr>
          <w:ilvl w:val="0"/>
          <w:numId w:val="0"/>
        </w:numPr>
        <w:tabs>
          <w:tab w:val="left" w:pos="851"/>
        </w:tabs>
        <w:ind w:left="851"/>
        <w:rPr>
          <w:lang w:val="en-GB"/>
        </w:rPr>
      </w:pPr>
    </w:p>
    <w:p w14:paraId="01B7CFAF" w14:textId="77777777" w:rsidR="005A3D5B" w:rsidRDefault="005A3D5B" w:rsidP="005A3D5B">
      <w:pPr>
        <w:pStyle w:val="AufzhlungAufgabe"/>
        <w:numPr>
          <w:ilvl w:val="0"/>
          <w:numId w:val="0"/>
        </w:numPr>
        <w:tabs>
          <w:tab w:val="left" w:pos="851"/>
        </w:tabs>
        <w:ind w:left="851"/>
        <w:rPr>
          <w:lang w:val="en-GB"/>
        </w:rPr>
      </w:pPr>
    </w:p>
    <w:p w14:paraId="69944655" w14:textId="1DC8016C" w:rsidR="005A3D5B" w:rsidRDefault="005A3D5B" w:rsidP="00FE186F">
      <w:pPr>
        <w:pStyle w:val="AufzhlungAufgabe"/>
        <w:numPr>
          <w:ilvl w:val="0"/>
          <w:numId w:val="4"/>
        </w:numPr>
        <w:tabs>
          <w:tab w:val="left" w:pos="851"/>
        </w:tabs>
        <w:ind w:left="851" w:hanging="425"/>
        <w:rPr>
          <w:lang w:val="en-GB"/>
        </w:rPr>
      </w:pPr>
      <w:r>
        <w:rPr>
          <w:lang w:val="en-GB"/>
        </w:rPr>
        <w:t xml:space="preserve">Argumentative and rhetorical strategies (e.g. descriptive, convincing, use of effective rhetorical devices, mostly initiating </w:t>
      </w:r>
      <w:proofErr w:type="gramStart"/>
      <w:r>
        <w:rPr>
          <w:rFonts w:ascii="Wingdings 3" w:eastAsia="Wingdings 3" w:hAnsi="Wingdings 3" w:cs="Wingdings 3"/>
          <w:lang w:val="en-GB"/>
        </w:rPr>
        <w:t></w:t>
      </w:r>
      <w:r>
        <w:rPr>
          <w:lang w:val="en-GB"/>
        </w:rPr>
        <w:t xml:space="preserve">  mostly</w:t>
      </w:r>
      <w:proofErr w:type="gramEnd"/>
      <w:r>
        <w:rPr>
          <w:lang w:val="en-GB"/>
        </w:rPr>
        <w:t xml:space="preserve"> responding, proposing compromises)</w:t>
      </w:r>
    </w:p>
    <w:p w14:paraId="785B0A42" w14:textId="03A71530" w:rsidR="005A3D5B" w:rsidRDefault="005A3D5B" w:rsidP="005A3D5B">
      <w:pPr>
        <w:pStyle w:val="AufzhlungAufgabe"/>
        <w:numPr>
          <w:ilvl w:val="0"/>
          <w:numId w:val="0"/>
        </w:numPr>
        <w:tabs>
          <w:tab w:val="left" w:pos="851"/>
        </w:tabs>
        <w:ind w:left="851"/>
        <w:rPr>
          <w:lang w:val="en-GB"/>
        </w:rPr>
      </w:pPr>
    </w:p>
    <w:p w14:paraId="3BE49726" w14:textId="77777777" w:rsidR="005A3D5B" w:rsidRDefault="005A3D5B" w:rsidP="005A3D5B">
      <w:pPr>
        <w:pStyle w:val="AufzhlungAufgabe"/>
        <w:numPr>
          <w:ilvl w:val="0"/>
          <w:numId w:val="0"/>
        </w:numPr>
        <w:tabs>
          <w:tab w:val="left" w:pos="851"/>
        </w:tabs>
        <w:ind w:left="851"/>
        <w:rPr>
          <w:lang w:val="en-GB"/>
        </w:rPr>
      </w:pPr>
    </w:p>
    <w:p w14:paraId="57A58EF2" w14:textId="77777777" w:rsidR="005A3D5B" w:rsidRDefault="005A3D5B" w:rsidP="005A3D5B">
      <w:pPr>
        <w:pStyle w:val="AufzhlungAufgabe"/>
        <w:numPr>
          <w:ilvl w:val="0"/>
          <w:numId w:val="0"/>
        </w:numPr>
        <w:tabs>
          <w:tab w:val="left" w:pos="851"/>
        </w:tabs>
        <w:ind w:left="851"/>
        <w:rPr>
          <w:lang w:val="en-GB"/>
        </w:rPr>
      </w:pPr>
    </w:p>
    <w:p w14:paraId="0569B541" w14:textId="77777777" w:rsidR="005A3D5B" w:rsidRDefault="005A3D5B" w:rsidP="005A3D5B">
      <w:pPr>
        <w:pStyle w:val="AufzhlungAufgabe"/>
        <w:numPr>
          <w:ilvl w:val="0"/>
          <w:numId w:val="0"/>
        </w:numPr>
        <w:tabs>
          <w:tab w:val="left" w:pos="851"/>
        </w:tabs>
        <w:ind w:left="851"/>
        <w:rPr>
          <w:lang w:val="en-GB"/>
        </w:rPr>
      </w:pPr>
    </w:p>
    <w:p w14:paraId="435B4233" w14:textId="77777777" w:rsidR="005A3D5B" w:rsidRDefault="005A3D5B" w:rsidP="005A3D5B">
      <w:pPr>
        <w:pStyle w:val="AufzhlungAufgabe"/>
        <w:numPr>
          <w:ilvl w:val="0"/>
          <w:numId w:val="0"/>
        </w:numPr>
        <w:tabs>
          <w:tab w:val="left" w:pos="851"/>
        </w:tabs>
        <w:ind w:left="851"/>
        <w:rPr>
          <w:lang w:val="en-GB"/>
        </w:rPr>
      </w:pPr>
    </w:p>
    <w:p w14:paraId="1F077239" w14:textId="243A6160" w:rsidR="005A3D5B" w:rsidRDefault="005A3D5B" w:rsidP="005A3D5B">
      <w:pPr>
        <w:pStyle w:val="AufzhlungAufgabe"/>
        <w:numPr>
          <w:ilvl w:val="0"/>
          <w:numId w:val="0"/>
        </w:numPr>
        <w:tabs>
          <w:tab w:val="left" w:pos="851"/>
        </w:tabs>
        <w:ind w:left="851"/>
        <w:rPr>
          <w:lang w:val="en-GB"/>
        </w:rPr>
      </w:pPr>
    </w:p>
    <w:p w14:paraId="6EB66C73" w14:textId="77777777" w:rsidR="005A3D5B" w:rsidRDefault="005A3D5B" w:rsidP="005A3D5B">
      <w:pPr>
        <w:pStyle w:val="AufzhlungAufgabe"/>
        <w:numPr>
          <w:ilvl w:val="0"/>
          <w:numId w:val="0"/>
        </w:numPr>
        <w:tabs>
          <w:tab w:val="left" w:pos="851"/>
        </w:tabs>
        <w:ind w:left="851"/>
        <w:rPr>
          <w:lang w:val="en-GB"/>
        </w:rPr>
      </w:pPr>
    </w:p>
    <w:p w14:paraId="7BB5CA6C" w14:textId="6FEF8144" w:rsidR="005A3D5B" w:rsidRDefault="005A3D5B" w:rsidP="00FE186F">
      <w:pPr>
        <w:pStyle w:val="AufzhlungAufgabe"/>
        <w:numPr>
          <w:ilvl w:val="0"/>
          <w:numId w:val="4"/>
        </w:numPr>
        <w:tabs>
          <w:tab w:val="left" w:pos="851"/>
        </w:tabs>
        <w:ind w:left="851" w:hanging="425"/>
        <w:rPr>
          <w:lang w:val="en-GB"/>
        </w:rPr>
      </w:pPr>
      <w:r>
        <w:rPr>
          <w:lang w:val="en-GB"/>
        </w:rPr>
        <w:t xml:space="preserve">Content </w:t>
      </w:r>
      <w:r w:rsidRPr="00BF1143">
        <w:rPr>
          <w:lang w:val="en-GB"/>
        </w:rPr>
        <w:t>(e.g. coherent, comprehensible, well-informed and well-founded arguments, historical accuracy, number of different arguments)</w:t>
      </w:r>
    </w:p>
    <w:p w14:paraId="082389A6" w14:textId="4B876CEE" w:rsidR="005A3D5B" w:rsidRDefault="005A3D5B" w:rsidP="005A3D5B">
      <w:pPr>
        <w:pStyle w:val="AufzhlungAufgabe"/>
        <w:numPr>
          <w:ilvl w:val="0"/>
          <w:numId w:val="0"/>
        </w:numPr>
        <w:tabs>
          <w:tab w:val="left" w:pos="851"/>
        </w:tabs>
        <w:ind w:left="851"/>
        <w:rPr>
          <w:lang w:val="en-GB"/>
        </w:rPr>
      </w:pPr>
    </w:p>
    <w:p w14:paraId="256AB2BD" w14:textId="77777777" w:rsidR="005A3D5B" w:rsidRDefault="005A3D5B" w:rsidP="005A3D5B">
      <w:pPr>
        <w:pStyle w:val="AufzhlungAufgabe"/>
        <w:numPr>
          <w:ilvl w:val="0"/>
          <w:numId w:val="0"/>
        </w:numPr>
        <w:tabs>
          <w:tab w:val="left" w:pos="851"/>
        </w:tabs>
        <w:ind w:left="851"/>
        <w:rPr>
          <w:lang w:val="en-GB"/>
        </w:rPr>
      </w:pPr>
    </w:p>
    <w:p w14:paraId="1ED001FD" w14:textId="77777777" w:rsidR="005A3D5B" w:rsidRDefault="005A3D5B" w:rsidP="005A3D5B">
      <w:pPr>
        <w:pStyle w:val="AufzhlungAufgabe"/>
        <w:numPr>
          <w:ilvl w:val="0"/>
          <w:numId w:val="0"/>
        </w:numPr>
        <w:tabs>
          <w:tab w:val="left" w:pos="851"/>
        </w:tabs>
        <w:ind w:left="851"/>
        <w:rPr>
          <w:lang w:val="en-GB"/>
        </w:rPr>
      </w:pPr>
    </w:p>
    <w:p w14:paraId="566454E2" w14:textId="77777777" w:rsidR="005A3D5B" w:rsidRDefault="005A3D5B" w:rsidP="005A3D5B">
      <w:pPr>
        <w:pStyle w:val="AufzhlungAufgabe"/>
        <w:numPr>
          <w:ilvl w:val="0"/>
          <w:numId w:val="0"/>
        </w:numPr>
        <w:tabs>
          <w:tab w:val="left" w:pos="851"/>
        </w:tabs>
        <w:ind w:left="851"/>
        <w:rPr>
          <w:lang w:val="en-GB"/>
        </w:rPr>
      </w:pPr>
    </w:p>
    <w:p w14:paraId="6219490D" w14:textId="77777777" w:rsidR="005A3D5B" w:rsidRDefault="005A3D5B" w:rsidP="005A3D5B">
      <w:pPr>
        <w:pStyle w:val="AufzhlungAufgabe"/>
        <w:numPr>
          <w:ilvl w:val="0"/>
          <w:numId w:val="0"/>
        </w:numPr>
        <w:tabs>
          <w:tab w:val="left" w:pos="851"/>
        </w:tabs>
        <w:ind w:left="851"/>
        <w:rPr>
          <w:lang w:val="en-GB"/>
        </w:rPr>
      </w:pPr>
    </w:p>
    <w:p w14:paraId="7F146796" w14:textId="77777777" w:rsidR="005A3D5B" w:rsidRDefault="005A3D5B" w:rsidP="005A3D5B">
      <w:pPr>
        <w:pStyle w:val="AufzhlungAufgabe"/>
        <w:numPr>
          <w:ilvl w:val="0"/>
          <w:numId w:val="0"/>
        </w:numPr>
        <w:tabs>
          <w:tab w:val="left" w:pos="851"/>
        </w:tabs>
        <w:ind w:left="851"/>
        <w:rPr>
          <w:lang w:val="en-GB"/>
        </w:rPr>
      </w:pPr>
    </w:p>
    <w:p w14:paraId="4CD6ECF6" w14:textId="77777777" w:rsidR="005A3D5B" w:rsidRPr="00BF1143" w:rsidRDefault="005A3D5B" w:rsidP="005A3D5B">
      <w:pPr>
        <w:pStyle w:val="AufzhlungAufgabe"/>
        <w:numPr>
          <w:ilvl w:val="0"/>
          <w:numId w:val="0"/>
        </w:numPr>
        <w:tabs>
          <w:tab w:val="left" w:pos="851"/>
        </w:tabs>
        <w:ind w:left="851"/>
        <w:rPr>
          <w:lang w:val="en-GB"/>
        </w:rPr>
      </w:pPr>
    </w:p>
    <w:p w14:paraId="6C4D82CA" w14:textId="15D7E5A8" w:rsidR="005A3D5B" w:rsidRPr="00BF1143" w:rsidRDefault="005A3D5B" w:rsidP="00FE186F">
      <w:pPr>
        <w:pStyle w:val="AufzhlungAufgabe"/>
        <w:numPr>
          <w:ilvl w:val="0"/>
          <w:numId w:val="4"/>
        </w:numPr>
        <w:tabs>
          <w:tab w:val="left" w:pos="851"/>
        </w:tabs>
        <w:ind w:left="851" w:hanging="425"/>
        <w:rPr>
          <w:lang w:val="en-GB"/>
        </w:rPr>
      </w:pPr>
      <w:r w:rsidRPr="00BF1143">
        <w:rPr>
          <w:lang w:val="en-GB"/>
        </w:rPr>
        <w:t>Use of language (e.g. range of vocabulary, suitable level of formality, fluency)</w:t>
      </w:r>
    </w:p>
    <w:p w14:paraId="16922238" w14:textId="7F377D0E" w:rsidR="00FE186F" w:rsidRDefault="00FE186F" w:rsidP="00FE186F">
      <w:pPr>
        <w:pStyle w:val="AufzhlungAufgabe"/>
        <w:numPr>
          <w:ilvl w:val="0"/>
          <w:numId w:val="0"/>
        </w:numPr>
        <w:tabs>
          <w:tab w:val="left" w:pos="851"/>
        </w:tabs>
        <w:ind w:left="1134" w:hanging="425"/>
        <w:rPr>
          <w:lang w:val="en-GB"/>
        </w:rPr>
      </w:pPr>
    </w:p>
    <w:p w14:paraId="0EC58391" w14:textId="4A55005B" w:rsidR="00FE186F" w:rsidRDefault="00FE186F" w:rsidP="00FE186F">
      <w:pPr>
        <w:pStyle w:val="AufzhlungAufgabe"/>
        <w:numPr>
          <w:ilvl w:val="0"/>
          <w:numId w:val="0"/>
        </w:numPr>
        <w:tabs>
          <w:tab w:val="left" w:pos="851"/>
        </w:tabs>
        <w:ind w:left="1134" w:hanging="425"/>
        <w:rPr>
          <w:lang w:val="en-GB"/>
        </w:rPr>
      </w:pPr>
    </w:p>
    <w:p w14:paraId="39FB831E" w14:textId="00E1EA7F" w:rsidR="00FE186F" w:rsidRDefault="00FE186F" w:rsidP="00FE186F">
      <w:pPr>
        <w:pStyle w:val="AufzhlungAufgabe"/>
        <w:numPr>
          <w:ilvl w:val="0"/>
          <w:numId w:val="0"/>
        </w:numPr>
        <w:tabs>
          <w:tab w:val="left" w:pos="851"/>
        </w:tabs>
        <w:ind w:left="1134" w:hanging="425"/>
        <w:rPr>
          <w:lang w:val="en-GB"/>
        </w:rPr>
      </w:pPr>
    </w:p>
    <w:p w14:paraId="75EDC062" w14:textId="3CFA5CEC" w:rsidR="00FE186F" w:rsidRDefault="00FE186F" w:rsidP="00FE186F">
      <w:pPr>
        <w:pStyle w:val="AufzhlungAufgabe"/>
        <w:numPr>
          <w:ilvl w:val="0"/>
          <w:numId w:val="0"/>
        </w:numPr>
        <w:tabs>
          <w:tab w:val="left" w:pos="851"/>
        </w:tabs>
        <w:ind w:left="1134" w:hanging="425"/>
        <w:rPr>
          <w:lang w:val="en-GB"/>
        </w:rPr>
      </w:pPr>
    </w:p>
    <w:p w14:paraId="6BCBAFB6" w14:textId="0020BB21" w:rsidR="00FE186F" w:rsidRDefault="00FE186F" w:rsidP="00FE186F">
      <w:pPr>
        <w:pStyle w:val="AufzhlungAufgabe"/>
        <w:numPr>
          <w:ilvl w:val="0"/>
          <w:numId w:val="0"/>
        </w:numPr>
        <w:tabs>
          <w:tab w:val="left" w:pos="851"/>
        </w:tabs>
        <w:ind w:left="1134" w:hanging="425"/>
        <w:rPr>
          <w:lang w:val="en-GB"/>
        </w:rPr>
      </w:pPr>
    </w:p>
    <w:p w14:paraId="02B78495" w14:textId="55660652" w:rsidR="00FE186F" w:rsidRDefault="00FE186F" w:rsidP="00FE186F">
      <w:pPr>
        <w:pStyle w:val="AufzhlungAufgabe"/>
        <w:numPr>
          <w:ilvl w:val="0"/>
          <w:numId w:val="0"/>
        </w:numPr>
        <w:tabs>
          <w:tab w:val="left" w:pos="851"/>
        </w:tabs>
        <w:ind w:left="1134" w:hanging="425"/>
        <w:rPr>
          <w:lang w:val="en-GB"/>
        </w:rPr>
      </w:pPr>
    </w:p>
    <w:p w14:paraId="460D56DC" w14:textId="08CA2319" w:rsidR="00FE186F" w:rsidRDefault="00FE186F" w:rsidP="00FE186F">
      <w:pPr>
        <w:pStyle w:val="AufzhlungAufgabe"/>
        <w:numPr>
          <w:ilvl w:val="0"/>
          <w:numId w:val="0"/>
        </w:numPr>
        <w:tabs>
          <w:tab w:val="left" w:pos="851"/>
        </w:tabs>
        <w:ind w:left="1134" w:hanging="425"/>
        <w:rPr>
          <w:lang w:val="en-GB"/>
        </w:rPr>
      </w:pPr>
    </w:p>
    <w:p w14:paraId="075C307C" w14:textId="749F6F06" w:rsidR="005A3D5B" w:rsidRDefault="005A3D5B" w:rsidP="005A3D5B">
      <w:pPr>
        <w:rPr>
          <w:lang w:val="en-GB"/>
        </w:rPr>
      </w:pPr>
      <w:r>
        <w:rPr>
          <w:lang w:val="en-GB"/>
        </w:rPr>
        <w:br w:type="page"/>
      </w:r>
    </w:p>
    <w:p w14:paraId="0B5F5363" w14:textId="77777777" w:rsidR="005A3D5B" w:rsidRDefault="005A3D5B" w:rsidP="005A3D5B">
      <w:pPr>
        <w:pStyle w:val="berschrift2"/>
        <w:rPr>
          <w:lang w:val="en-GB"/>
        </w:rPr>
      </w:pPr>
      <w:r>
        <w:rPr>
          <w:lang w:val="en-GB" w:eastAsia="ar-SA"/>
        </w:rPr>
        <w:lastRenderedPageBreak/>
        <w:t xml:space="preserve">M 3 </w:t>
      </w:r>
      <w:r>
        <w:rPr>
          <w:lang w:val="en-GB"/>
        </w:rPr>
        <w:t>The United Kingdom on German Reunification</w:t>
      </w:r>
    </w:p>
    <w:p w14:paraId="630EA6EC" w14:textId="77777777" w:rsidR="005A3D5B" w:rsidRPr="005A3D5B" w:rsidRDefault="005A3D5B" w:rsidP="005A3D5B">
      <w:pPr>
        <w:rPr>
          <w:i/>
          <w:lang w:val="en-GB"/>
        </w:rPr>
      </w:pPr>
      <w:r w:rsidRPr="005A3D5B">
        <w:rPr>
          <w:i/>
          <w:lang w:val="en-GB"/>
        </w:rPr>
        <w:t xml:space="preserve">In the United Kingdom, there was persistent mistrust towards Germany, its military power and </w:t>
      </w:r>
      <w:r w:rsidRPr="005A3D5B">
        <w:rPr>
          <w:i/>
          <w:lang w:val="en-GB" w:eastAsia="ar-SA"/>
        </w:rPr>
        <w:t>the threat of a possible re-emergence of Nazism</w:t>
      </w:r>
      <w:r w:rsidRPr="005A3D5B">
        <w:rPr>
          <w:i/>
          <w:lang w:val="en-GB"/>
        </w:rPr>
        <w:t xml:space="preserve">. The Conservative Prime Minister, Margaret Thatcher, declared that she would prefer Germany to remain divided. She was also worried about possible territorial claims of a unified Germany, especially in the East (‘Oder-Neisse-Line’). In her memoirs (“The Downing Street Years”) she expresses her concerns: </w:t>
      </w:r>
    </w:p>
    <w:p w14:paraId="17D5CDE7" w14:textId="77777777" w:rsidR="00FE186F" w:rsidRDefault="00FE186F" w:rsidP="005A3D5B">
      <w:pPr>
        <w:pStyle w:val="StandardWeb"/>
        <w:spacing w:before="0" w:beforeAutospacing="0" w:after="0" w:afterAutospacing="0"/>
        <w:rPr>
          <w:sz w:val="16"/>
          <w:szCs w:val="16"/>
          <w:lang w:val="en-GB"/>
        </w:rPr>
        <w:sectPr w:rsidR="00FE186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6" w:bottom="851" w:left="1418" w:header="454" w:footer="454" w:gutter="0"/>
          <w:cols w:space="708"/>
        </w:sectPr>
      </w:pPr>
    </w:p>
    <w:p w14:paraId="10F0336C" w14:textId="792DCF73" w:rsidR="005A3D5B" w:rsidRPr="005A3D5B" w:rsidRDefault="005A3D5B" w:rsidP="005A3D5B">
      <w:pPr>
        <w:rPr>
          <w:b/>
          <w:lang w:val="en-GB"/>
        </w:rPr>
      </w:pPr>
      <w:r>
        <w:rPr>
          <w:b/>
          <w:lang w:val="en-GB"/>
        </w:rPr>
        <w:t xml:space="preserve">Margaret Thatcher: </w:t>
      </w:r>
      <w:r w:rsidRPr="005A3D5B">
        <w:rPr>
          <w:b/>
          <w:lang w:val="en-GB"/>
        </w:rPr>
        <w:t>THE GERMAN PROBLEM AND THE BALANCE OF POWER</w:t>
      </w:r>
    </w:p>
    <w:p w14:paraId="55962C0E" w14:textId="77777777" w:rsidR="005A3D5B" w:rsidRPr="005A3D5B" w:rsidRDefault="005A3D5B" w:rsidP="005A3D5B">
      <w:pPr>
        <w:rPr>
          <w:lang w:val="en-GB"/>
        </w:rPr>
      </w:pPr>
      <w:r w:rsidRPr="005A3D5B">
        <w:rPr>
          <w:lang w:val="en-GB"/>
        </w:rPr>
        <w:t xml:space="preserve">There was — and still is — a tendency to regard the ‘German problem’ as something too delicate for well-brought-up politicians to discuss. This always seemed to me a mistake. The problem had several elements which could only be addressed if non-Germans considered them openly and constructively. I do not believe in collective guilt: it is individuals who are morally accountable for their actions. But I do believe in national character […] Since the unification of Germany under Bismarck […] Germany has veered unpredictably between aggression and self-doubt. Germany’s immediate neighbours, such as the French and the Poles, are more deeply aware of this than the British, let alone the Americans; […] But perhaps the first people to recognize the ‘German problem’ are the modern Germans, the vast majority of whom are determined that Germany should not be a great power able to exert itself at others’ expense. […] </w:t>
      </w:r>
    </w:p>
    <w:p w14:paraId="07018E68" w14:textId="77777777" w:rsidR="00FE186F" w:rsidRDefault="005A3D5B" w:rsidP="005A3D5B">
      <w:pPr>
        <w:rPr>
          <w:lang w:val="en-GB"/>
        </w:rPr>
        <w:sectPr w:rsidR="00FE186F" w:rsidSect="00FE186F">
          <w:type w:val="continuous"/>
          <w:pgSz w:w="11906" w:h="16838"/>
          <w:pgMar w:top="1418" w:right="1418" w:bottom="851" w:left="1418" w:header="454" w:footer="454" w:gutter="0"/>
          <w:lnNumType w:countBy="5" w:restart="newSection"/>
          <w:cols w:space="708"/>
        </w:sectPr>
      </w:pPr>
      <w:r w:rsidRPr="005A3D5B">
        <w:rPr>
          <w:lang w:val="en-GB"/>
        </w:rPr>
        <w:t xml:space="preserve">As I have already argued, that is one reason why so many Germans genuinely — I believe wrongly — want to see Germany locked in a federal Europe. In fact, Germany is more rather than less likely to dominate within that framework; for a reunited Germany is simply too big and powerful to be just another player within Europe. Moreover, Germany has always looked east as well as west, though it is economic expansion rather than territorial aggression which is the modern manifestation of this tendency. Germany is thus by its very nature a destabilizing rather than a stabilizing force in Europe. Only the military and political engagement of the United States in Europe and close relations between the other two strongest Sovereign states in Europe — Britain and France — are sufficient to balance German power. […] </w:t>
      </w:r>
    </w:p>
    <w:p w14:paraId="18DA2800" w14:textId="0838B8E4" w:rsidR="005A3D5B" w:rsidRPr="005A3D5B" w:rsidRDefault="005A3D5B" w:rsidP="005A3D5B">
      <w:pPr>
        <w:jc w:val="right"/>
        <w:rPr>
          <w:sz w:val="18"/>
          <w:szCs w:val="18"/>
          <w:lang w:val="en-GB"/>
        </w:rPr>
      </w:pPr>
      <w:r>
        <w:rPr>
          <w:rFonts w:cs="Arial"/>
          <w:iCs/>
          <w:sz w:val="18"/>
          <w:szCs w:val="18"/>
          <w:lang w:val="en-GB"/>
        </w:rPr>
        <w:t xml:space="preserve">Source: </w:t>
      </w:r>
      <w:r w:rsidRPr="005A3D5B">
        <w:rPr>
          <w:rFonts w:cs="Arial"/>
          <w:iCs/>
          <w:sz w:val="18"/>
          <w:szCs w:val="18"/>
          <w:lang w:val="en-GB"/>
        </w:rPr>
        <w:t>Margaret Thatcher</w:t>
      </w:r>
      <w:r>
        <w:rPr>
          <w:rFonts w:cs="Arial"/>
          <w:iCs/>
          <w:sz w:val="18"/>
          <w:szCs w:val="18"/>
          <w:lang w:val="en-GB"/>
        </w:rPr>
        <w:t>:</w:t>
      </w:r>
      <w:r w:rsidRPr="005A3D5B">
        <w:rPr>
          <w:rFonts w:cs="Arial"/>
          <w:iCs/>
          <w:sz w:val="18"/>
          <w:szCs w:val="18"/>
          <w:lang w:val="en-GB"/>
        </w:rPr>
        <w:t xml:space="preserve"> The Downing Street Years, London 1995, p. 790</w:t>
      </w:r>
      <w:r>
        <w:rPr>
          <w:rFonts w:cs="Arial"/>
          <w:iCs/>
          <w:sz w:val="18"/>
          <w:szCs w:val="18"/>
          <w:lang w:val="en-GB"/>
        </w:rPr>
        <w:t xml:space="preserve"> </w:t>
      </w:r>
      <w:r w:rsidRPr="005A3D5B">
        <w:rPr>
          <w:rFonts w:cs="Arial"/>
          <w:iCs/>
          <w:sz w:val="18"/>
          <w:szCs w:val="18"/>
          <w:lang w:val="en-GB"/>
        </w:rPr>
        <w:t>f.</w:t>
      </w:r>
    </w:p>
    <w:p w14:paraId="6F07BFBD" w14:textId="77777777" w:rsidR="005A3D5B" w:rsidRDefault="005A3D5B" w:rsidP="005A3D5B">
      <w:pPr>
        <w:pStyle w:val="Textkrper"/>
        <w:jc w:val="right"/>
        <w:rPr>
          <w:i/>
          <w:iCs/>
          <w:color w:val="000000"/>
          <w:sz w:val="22"/>
          <w:szCs w:val="20"/>
          <w:lang w:val="en-GB"/>
        </w:rPr>
      </w:pPr>
    </w:p>
    <w:p w14:paraId="17539C51" w14:textId="77777777" w:rsidR="005A3D5B" w:rsidRDefault="005A3D5B" w:rsidP="005A3D5B">
      <w:pPr>
        <w:pStyle w:val="Textkrper"/>
        <w:jc w:val="right"/>
        <w:rPr>
          <w:i/>
          <w:iCs/>
          <w:color w:val="000000"/>
          <w:sz w:val="22"/>
          <w:szCs w:val="20"/>
          <w:lang w:val="en-GB"/>
        </w:rPr>
      </w:pPr>
    </w:p>
    <w:p w14:paraId="23732BE6" w14:textId="54687F71" w:rsidR="005A3D5B" w:rsidRDefault="005A3D5B">
      <w:pPr>
        <w:spacing w:before="0" w:after="0" w:line="240" w:lineRule="auto"/>
        <w:jc w:val="left"/>
        <w:rPr>
          <w:lang w:val="en-GB"/>
        </w:rPr>
      </w:pPr>
      <w:r>
        <w:rPr>
          <w:lang w:val="en-GB"/>
        </w:rPr>
        <w:br w:type="page"/>
      </w:r>
    </w:p>
    <w:p w14:paraId="2A848599" w14:textId="77777777" w:rsidR="00FE186F" w:rsidRDefault="005A3D5B" w:rsidP="005A3D5B">
      <w:pPr>
        <w:pStyle w:val="berschrift2"/>
        <w:rPr>
          <w:lang w:val="en-GB"/>
        </w:rPr>
        <w:sectPr w:rsidR="00FE186F">
          <w:type w:val="continuous"/>
          <w:pgSz w:w="11906" w:h="16838"/>
          <w:pgMar w:top="1418" w:right="1416" w:bottom="851" w:left="1418" w:header="454" w:footer="454" w:gutter="0"/>
          <w:cols w:space="708"/>
        </w:sectPr>
      </w:pPr>
      <w:r>
        <w:rPr>
          <w:lang w:val="en-GB" w:eastAsia="ar-SA"/>
        </w:rPr>
        <w:lastRenderedPageBreak/>
        <w:t xml:space="preserve">M 4 </w:t>
      </w:r>
      <w:r>
        <w:rPr>
          <w:lang w:val="en-GB"/>
        </w:rPr>
        <w:t>France on German Reunification</w:t>
      </w:r>
    </w:p>
    <w:p w14:paraId="71FE1B92" w14:textId="6BCED2DA" w:rsidR="005A3D5B" w:rsidRPr="00FE186F" w:rsidRDefault="005A3D5B" w:rsidP="00FE186F">
      <w:pPr>
        <w:rPr>
          <w:b/>
          <w:i/>
          <w:sz w:val="24"/>
          <w:szCs w:val="24"/>
          <w:lang w:val="en-GB"/>
        </w:rPr>
      </w:pPr>
      <w:r w:rsidRPr="00FE186F">
        <w:rPr>
          <w:i/>
          <w:lang w:val="en-GB"/>
        </w:rPr>
        <w:t xml:space="preserve">France, in accordance with its role as leading power in Europe after World War II, was quite hesitant about German reunification. In the end, however, it was prepared to accept it as long as certain conditions were met, among them the reduction of the German military forces, the permanent acceptance of its borders and its renunciation of a path of neutrality. </w:t>
      </w:r>
    </w:p>
    <w:p w14:paraId="73F9134F" w14:textId="77777777" w:rsidR="00E51558" w:rsidRPr="00E51558" w:rsidRDefault="005A3D5B" w:rsidP="00E51558">
      <w:pPr>
        <w:rPr>
          <w:rStyle w:val="cs566403de"/>
          <w:rFonts w:eastAsia="Arial"/>
          <w:bCs/>
          <w:i/>
          <w:lang w:val="en-GB"/>
        </w:rPr>
      </w:pPr>
      <w:r w:rsidRPr="00E51558">
        <w:rPr>
          <w:rStyle w:val="cs566403de"/>
          <w:rFonts w:eastAsia="Arial"/>
          <w:bCs/>
          <w:i/>
          <w:lang w:val="en-GB"/>
        </w:rPr>
        <w:t>In a conversation with Mikhail Gorbachev, French President Francois Mitterrand stated his position as follows (Kiev, December 6, 1989):</w:t>
      </w:r>
    </w:p>
    <w:p w14:paraId="055C2B92" w14:textId="59A94E9E" w:rsidR="00E51558" w:rsidRDefault="005A3D5B" w:rsidP="00E51558">
      <w:pPr>
        <w:rPr>
          <w:rStyle w:val="cs566403de"/>
          <w:rFonts w:eastAsia="Arial"/>
          <w:lang w:val="en-GB"/>
        </w:rPr>
      </w:pPr>
      <w:r w:rsidRPr="00E51558">
        <w:rPr>
          <w:rStyle w:val="cs566403de"/>
          <w:rFonts w:eastAsia="Arial"/>
          <w:bCs/>
          <w:u w:val="single"/>
          <w:lang w:val="en-GB"/>
        </w:rPr>
        <w:t>Mitterrand</w:t>
      </w:r>
      <w:r w:rsidRPr="00E51558">
        <w:rPr>
          <w:rStyle w:val="cs566403de"/>
          <w:rFonts w:eastAsia="Arial"/>
          <w:lang w:val="en-GB"/>
        </w:rPr>
        <w:t>: [...] I am speaking with you absolutely freely. We have special relations with the FRG. In 1963 De Gaulle and Adenauer signed an alliance treaty [“Elysée-Treaty”]. And I am abiding by that treaty. That is why it is more difficult for me than, maybe, for others, to deny the Germans the right to make mistakes. But I am true to my duty -- to preserve the balance in Europe.</w:t>
      </w:r>
      <w:r w:rsidRPr="00E51558">
        <w:rPr>
          <w:rStyle w:val="cs566403de"/>
          <w:rFonts w:eastAsia="Arial"/>
          <w:lang w:val="en-GB"/>
        </w:rPr>
        <w:br/>
        <w:t xml:space="preserve">We should not change the order of the processes. First and </w:t>
      </w:r>
      <w:proofErr w:type="gramStart"/>
      <w:r w:rsidRPr="00E51558">
        <w:rPr>
          <w:rStyle w:val="cs566403de"/>
          <w:rFonts w:eastAsia="Arial"/>
          <w:lang w:val="en-GB"/>
        </w:rPr>
        <w:t>foremost</w:t>
      </w:r>
      <w:proofErr w:type="gramEnd"/>
      <w:r w:rsidRPr="00E51558">
        <w:rPr>
          <w:rStyle w:val="cs566403de"/>
          <w:rFonts w:eastAsia="Arial"/>
          <w:lang w:val="en-GB"/>
        </w:rPr>
        <w:t xml:space="preserve"> among them should be European integration, the evolution of Eastern Europe, and the all-European process, the creation of a peaceful order in Europe. […] </w:t>
      </w:r>
    </w:p>
    <w:p w14:paraId="1F258808" w14:textId="77777777" w:rsidR="005A3D5B" w:rsidRPr="00E51558" w:rsidRDefault="005A3D5B" w:rsidP="00E51558">
      <w:pPr>
        <w:rPr>
          <w:i/>
          <w:lang w:val="en-US"/>
        </w:rPr>
      </w:pPr>
      <w:r w:rsidRPr="00E51558">
        <w:rPr>
          <w:i/>
          <w:lang w:val="en-US"/>
        </w:rPr>
        <w:t xml:space="preserve">In 1989–1990, French President François Mitterrand discussed the “German question” in several meetings with British Prime Minister Margaret Thatcher. During their talks he voiced serious concerns about the reunification, fearing it could create a powerful “bad” Germany that might dominate Europe again, similar to before World War I. He warned that if West German Chancellor Helmut Kohl succeeded, a unified Germany might end up with more land and control in Europe than Hitler ever had, leaving the continent vulnerable. </w:t>
      </w:r>
    </w:p>
    <w:p w14:paraId="75E1FD4C" w14:textId="77777777" w:rsidR="00FE186F" w:rsidRDefault="005A3D5B" w:rsidP="00E51558">
      <w:pPr>
        <w:rPr>
          <w:i/>
          <w:lang w:val="en-US"/>
        </w:rPr>
        <w:sectPr w:rsidR="00FE186F" w:rsidSect="00FE186F">
          <w:type w:val="continuous"/>
          <w:pgSz w:w="11906" w:h="16838"/>
          <w:pgMar w:top="1418" w:right="1418" w:bottom="851" w:left="1418" w:header="454" w:footer="454" w:gutter="0"/>
          <w:lnNumType w:countBy="5" w:restart="newSection"/>
          <w:cols w:space="708"/>
        </w:sectPr>
      </w:pPr>
      <w:r w:rsidRPr="00E51558">
        <w:rPr>
          <w:i/>
          <w:lang w:val="en-US"/>
        </w:rPr>
        <w:t>While Mitterrand seemed to encourage Thatcher’s strong opposition to reunification, possibly to isolate Britain and marginalize its influence, he privately acknowledged that European countries would be unable to stop reunification. His real goal was to bring a united Germany into the European project, particularly through the European Monetary Union, to ensure Germany’s power would be tied to a united Europe rather than used independently.</w:t>
      </w:r>
    </w:p>
    <w:p w14:paraId="1F7657D9" w14:textId="6CAA3298" w:rsidR="00E51558" w:rsidRPr="00E51558" w:rsidRDefault="00E51558" w:rsidP="00E51558">
      <w:pPr>
        <w:jc w:val="right"/>
        <w:rPr>
          <w:i/>
          <w:sz w:val="18"/>
          <w:szCs w:val="18"/>
          <w:lang w:val="en-GB"/>
        </w:rPr>
      </w:pPr>
      <w:r w:rsidRPr="00E51558">
        <w:rPr>
          <w:rFonts w:cs="Arial"/>
          <w:iCs/>
          <w:color w:val="000000"/>
          <w:sz w:val="18"/>
          <w:szCs w:val="18"/>
          <w:lang w:val="en-GB"/>
        </w:rPr>
        <w:t>Source:</w:t>
      </w:r>
      <w:r w:rsidRPr="00E51558">
        <w:rPr>
          <w:rFonts w:cs="Arial"/>
          <w:sz w:val="18"/>
          <w:szCs w:val="18"/>
          <w:lang w:val="en-GB"/>
        </w:rPr>
        <w:t xml:space="preserve"> "Record of Telephone Conversation between Mikhail Gorbachev and President of France Francois Mitterrand", November 14, 1989; in: History and Public Policy Program Digital Archive, Archive of the Gorbachev Foundation, Notes of A.S. </w:t>
      </w:r>
      <w:proofErr w:type="spellStart"/>
      <w:r w:rsidRPr="00E51558">
        <w:rPr>
          <w:rFonts w:cs="Arial"/>
          <w:sz w:val="18"/>
          <w:szCs w:val="18"/>
          <w:lang w:val="en-GB"/>
        </w:rPr>
        <w:t>Chernyaev</w:t>
      </w:r>
      <w:proofErr w:type="spellEnd"/>
      <w:r w:rsidRPr="00E51558">
        <w:rPr>
          <w:rFonts w:cs="Arial"/>
          <w:sz w:val="18"/>
          <w:szCs w:val="18"/>
          <w:lang w:val="en-GB"/>
        </w:rPr>
        <w:t xml:space="preserve">. Translated by Svetlana </w:t>
      </w:r>
      <w:proofErr w:type="spellStart"/>
      <w:r w:rsidRPr="00E51558">
        <w:rPr>
          <w:rFonts w:cs="Arial"/>
          <w:sz w:val="18"/>
          <w:szCs w:val="18"/>
          <w:lang w:val="en-GB"/>
        </w:rPr>
        <w:t>Savranskaya</w:t>
      </w:r>
      <w:proofErr w:type="spellEnd"/>
      <w:r w:rsidRPr="00E51558">
        <w:rPr>
          <w:rFonts w:cs="Arial"/>
          <w:sz w:val="18"/>
          <w:szCs w:val="18"/>
          <w:lang w:val="en-GB"/>
        </w:rPr>
        <w:t xml:space="preserve"> for the National Security Archive; </w:t>
      </w:r>
      <w:hyperlink r:id="rId14" w:history="1">
        <w:r w:rsidRPr="00E51558">
          <w:rPr>
            <w:rStyle w:val="Hyperlink"/>
            <w:rFonts w:cs="Arial"/>
            <w:sz w:val="18"/>
            <w:szCs w:val="18"/>
            <w:lang w:val="en-GB"/>
          </w:rPr>
          <w:t>https://digitalarchive.wilsoncenter.org/document/120825</w:t>
        </w:r>
      </w:hyperlink>
      <w:r w:rsidRPr="00E51558">
        <w:rPr>
          <w:rFonts w:cs="Arial"/>
          <w:sz w:val="18"/>
          <w:szCs w:val="18"/>
          <w:lang w:val="en-GB"/>
        </w:rPr>
        <w:t xml:space="preserve"> (21/11/2024).</w:t>
      </w:r>
      <w:r w:rsidRPr="00E51558">
        <w:rPr>
          <w:rFonts w:cs="Arial"/>
          <w:sz w:val="18"/>
          <w:szCs w:val="18"/>
          <w:lang w:val="en-GB"/>
        </w:rPr>
        <w:br/>
      </w:r>
    </w:p>
    <w:p w14:paraId="47EDE333" w14:textId="4F39DA77" w:rsidR="00E51558" w:rsidRDefault="00E51558">
      <w:pPr>
        <w:spacing w:before="0" w:after="0" w:line="240" w:lineRule="auto"/>
        <w:jc w:val="left"/>
        <w:rPr>
          <w:lang w:val="en-US"/>
        </w:rPr>
      </w:pPr>
      <w:r>
        <w:rPr>
          <w:lang w:val="en-US"/>
        </w:rPr>
        <w:br w:type="page"/>
      </w:r>
    </w:p>
    <w:p w14:paraId="458B07AE" w14:textId="77777777" w:rsidR="00504EDD" w:rsidRDefault="00504EDD" w:rsidP="00504EDD">
      <w:pPr>
        <w:pStyle w:val="berschrift2"/>
        <w:rPr>
          <w:lang w:val="en-GB"/>
        </w:rPr>
      </w:pPr>
      <w:r>
        <w:rPr>
          <w:lang w:val="en-GB" w:eastAsia="ar-SA"/>
        </w:rPr>
        <w:lastRenderedPageBreak/>
        <w:t xml:space="preserve">M 5 </w:t>
      </w:r>
      <w:r>
        <w:rPr>
          <w:lang w:val="en-GB"/>
        </w:rPr>
        <w:t>The USA on German Reunification</w:t>
      </w:r>
    </w:p>
    <w:p w14:paraId="5D0CB3BB" w14:textId="77777777" w:rsidR="00FE186F" w:rsidRDefault="00504EDD" w:rsidP="00504EDD">
      <w:pPr>
        <w:rPr>
          <w:i/>
          <w:iCs/>
          <w:lang w:val="en-GB"/>
        </w:rPr>
        <w:sectPr w:rsidR="00FE186F">
          <w:type w:val="continuous"/>
          <w:pgSz w:w="11906" w:h="16838"/>
          <w:pgMar w:top="1418" w:right="1416" w:bottom="851" w:left="1418" w:header="454" w:footer="454" w:gutter="0"/>
          <w:cols w:space="708"/>
        </w:sectPr>
      </w:pPr>
      <w:r w:rsidRPr="00504EDD">
        <w:rPr>
          <w:i/>
          <w:lang w:val="en-GB"/>
        </w:rPr>
        <w:t xml:space="preserve">It was the USA that provided the most active support to the West German Government, as the FRG represented its strongest partner in continental Europe. Yet the United States was also aware that reunification had to </w:t>
      </w:r>
      <w:proofErr w:type="gramStart"/>
      <w:r w:rsidRPr="00504EDD">
        <w:rPr>
          <w:i/>
          <w:lang w:val="en-GB"/>
        </w:rPr>
        <w:t>take into account</w:t>
      </w:r>
      <w:proofErr w:type="gramEnd"/>
      <w:r w:rsidRPr="00504EDD">
        <w:rPr>
          <w:i/>
          <w:lang w:val="en-GB"/>
        </w:rPr>
        <w:t xml:space="preserve"> the concerns of neighbouring European states. </w:t>
      </w:r>
      <w:r w:rsidRPr="00504EDD">
        <w:rPr>
          <w:i/>
          <w:iCs/>
          <w:lang w:val="en-GB"/>
        </w:rPr>
        <w:t>U.S. attention was especially focused on ensuring that the Soviet Union wouldn’t face instability similar to 1930s Germany. For this reason, Washington aimed to carefully manage reunification in a way that would address Soviet concerns about security, prestige, and economic stability.</w:t>
      </w:r>
    </w:p>
    <w:p w14:paraId="4A8E6733" w14:textId="77777777" w:rsidR="00504EDD" w:rsidRDefault="00504EDD" w:rsidP="00504EDD">
      <w:pPr>
        <w:rPr>
          <w:i/>
          <w:lang w:val="en-US"/>
        </w:rPr>
      </w:pPr>
      <w:r w:rsidRPr="00504EDD">
        <w:rPr>
          <w:b/>
          <w:iCs/>
          <w:lang w:val="en-US"/>
        </w:rPr>
        <w:t>Excerpts from a memorandum of a conversation between Helmut Kohl and George Bush at Camp David., Feb 24 1990</w:t>
      </w:r>
    </w:p>
    <w:p w14:paraId="70616991" w14:textId="263995DA" w:rsidR="00504EDD" w:rsidRPr="00E71B45" w:rsidRDefault="00504EDD" w:rsidP="00504EDD">
      <w:pPr>
        <w:rPr>
          <w:lang w:val="en-US"/>
        </w:rPr>
      </w:pPr>
      <w:r w:rsidRPr="00E71B45">
        <w:rPr>
          <w:u w:val="single"/>
          <w:lang w:val="en-US"/>
        </w:rPr>
        <w:t>The President</w:t>
      </w:r>
      <w:r w:rsidRPr="00E71B45">
        <w:rPr>
          <w:lang w:val="en-US"/>
        </w:rPr>
        <w:t xml:space="preserve">: […] </w:t>
      </w:r>
      <w:r>
        <w:rPr>
          <w:lang w:val="en-US"/>
        </w:rPr>
        <w:t>W</w:t>
      </w:r>
      <w:r w:rsidRPr="00E71B45">
        <w:rPr>
          <w:lang w:val="en-US"/>
        </w:rPr>
        <w:t>e need full participation for Germany in NATO</w:t>
      </w:r>
      <w:r>
        <w:rPr>
          <w:lang w:val="en-US"/>
        </w:rPr>
        <w:t>.</w:t>
      </w:r>
      <w:r w:rsidRPr="00E71B45">
        <w:rPr>
          <w:lang w:val="en-US"/>
        </w:rPr>
        <w:t xml:space="preserve"> It will be stabilizing for Europe We will continue to keep US troops in Germany and in Europe despite the pressure.</w:t>
      </w:r>
      <w:r w:rsidRPr="00ED3223">
        <w:rPr>
          <w:lang w:val="en-US"/>
        </w:rPr>
        <w:t xml:space="preserve"> […]</w:t>
      </w:r>
      <w:r w:rsidRPr="007A028A">
        <w:rPr>
          <w:i/>
          <w:lang w:val="en-US"/>
        </w:rPr>
        <w:t xml:space="preserve"> </w:t>
      </w:r>
      <w:r w:rsidRPr="00E71B45">
        <w:rPr>
          <w:lang w:val="en-US"/>
        </w:rPr>
        <w:t>You know and I know your European neighbors are nervous about this</w:t>
      </w:r>
      <w:r>
        <w:rPr>
          <w:lang w:val="en-US"/>
        </w:rPr>
        <w:t>.</w:t>
      </w:r>
      <w:r w:rsidRPr="00E71B45">
        <w:rPr>
          <w:lang w:val="en-US"/>
        </w:rPr>
        <w:t xml:space="preserve"> […]  </w:t>
      </w:r>
    </w:p>
    <w:p w14:paraId="641BD071" w14:textId="77777777" w:rsidR="00504EDD" w:rsidRPr="00E71B45" w:rsidRDefault="00504EDD" w:rsidP="00504EDD">
      <w:pPr>
        <w:rPr>
          <w:lang w:val="en-US"/>
        </w:rPr>
      </w:pPr>
      <w:r w:rsidRPr="00E71B45">
        <w:rPr>
          <w:u w:val="single"/>
          <w:lang w:val="en-US"/>
        </w:rPr>
        <w:t>Chancellor Kohl:</w:t>
      </w:r>
      <w:r w:rsidRPr="00E71B45">
        <w:rPr>
          <w:lang w:val="en-US"/>
        </w:rPr>
        <w:t xml:space="preserve"> I totally agree […] Most of the French people are on our side but the political class is against us</w:t>
      </w:r>
      <w:r>
        <w:rPr>
          <w:lang w:val="en-US"/>
        </w:rPr>
        <w:t>.</w:t>
      </w:r>
      <w:r w:rsidRPr="00E71B45">
        <w:rPr>
          <w:lang w:val="en-US"/>
        </w:rPr>
        <w:t xml:space="preserve"> </w:t>
      </w:r>
      <w:r>
        <w:rPr>
          <w:lang w:val="en-US"/>
        </w:rPr>
        <w:t>[…]</w:t>
      </w:r>
      <w:r w:rsidRPr="00E71B45">
        <w:rPr>
          <w:lang w:val="en-US"/>
        </w:rPr>
        <w:t xml:space="preserve"> The Netherlands and the UK are also problems</w:t>
      </w:r>
      <w:r>
        <w:rPr>
          <w:lang w:val="en-US"/>
        </w:rPr>
        <w:t>.</w:t>
      </w:r>
      <w:r w:rsidRPr="00E71B45">
        <w:rPr>
          <w:lang w:val="en-US"/>
        </w:rPr>
        <w:t xml:space="preserve"> Margaret Thatcher</w:t>
      </w:r>
      <w:r>
        <w:rPr>
          <w:lang w:val="en-US"/>
        </w:rPr>
        <w:t>:</w:t>
      </w:r>
      <w:r w:rsidRPr="00E71B45">
        <w:rPr>
          <w:lang w:val="en-US"/>
        </w:rPr>
        <w:t xml:space="preserve"> I can't do anything about her</w:t>
      </w:r>
      <w:r>
        <w:rPr>
          <w:lang w:val="en-US"/>
        </w:rPr>
        <w:t>.</w:t>
      </w:r>
      <w:r w:rsidRPr="00E71B45">
        <w:rPr>
          <w:lang w:val="en-US"/>
        </w:rPr>
        <w:t xml:space="preserve"> I can't understand her</w:t>
      </w:r>
      <w:r>
        <w:rPr>
          <w:lang w:val="en-US"/>
        </w:rPr>
        <w:t>.</w:t>
      </w:r>
      <w:r w:rsidRPr="00E71B45">
        <w:rPr>
          <w:lang w:val="en-US"/>
        </w:rPr>
        <w:t xml:space="preserve"> The Empire declined fighting Germany - she thinks the UK paid this enormous price and here comes Germany again</w:t>
      </w:r>
      <w:r>
        <w:rPr>
          <w:lang w:val="en-US"/>
        </w:rPr>
        <w:t>.</w:t>
      </w:r>
    </w:p>
    <w:p w14:paraId="1A186721" w14:textId="77777777" w:rsidR="00504EDD" w:rsidRDefault="00504EDD" w:rsidP="00504EDD">
      <w:pPr>
        <w:rPr>
          <w:i/>
          <w:strike/>
          <w:lang w:val="en-US"/>
        </w:rPr>
      </w:pPr>
      <w:r w:rsidRPr="00652243">
        <w:rPr>
          <w:u w:val="single"/>
          <w:lang w:val="en-US"/>
        </w:rPr>
        <w:t>The President</w:t>
      </w:r>
      <w:r>
        <w:rPr>
          <w:u w:val="single"/>
          <w:lang w:val="en-US"/>
        </w:rPr>
        <w:t>:</w:t>
      </w:r>
      <w:r w:rsidRPr="00BF638A">
        <w:rPr>
          <w:lang w:val="en-US"/>
        </w:rPr>
        <w:t xml:space="preserve"> We don't look at it that way</w:t>
      </w:r>
      <w:r>
        <w:rPr>
          <w:lang w:val="en-US"/>
        </w:rPr>
        <w:t>.</w:t>
      </w:r>
      <w:r w:rsidRPr="00BF638A">
        <w:rPr>
          <w:lang w:val="en-US"/>
        </w:rPr>
        <w:t xml:space="preserve"> We don't fear the ghosts of the past</w:t>
      </w:r>
      <w:r>
        <w:rPr>
          <w:lang w:val="en-US"/>
        </w:rPr>
        <w:t>.</w:t>
      </w:r>
      <w:r w:rsidRPr="00BF638A">
        <w:rPr>
          <w:lang w:val="en-US"/>
        </w:rPr>
        <w:t xml:space="preserve"> Margaret does</w:t>
      </w:r>
      <w:r>
        <w:rPr>
          <w:lang w:val="en-US"/>
        </w:rPr>
        <w:t>.</w:t>
      </w:r>
      <w:r w:rsidRPr="00BF638A">
        <w:rPr>
          <w:lang w:val="en-US"/>
        </w:rPr>
        <w:t xml:space="preserve"> But you and we must bend over backwards to consult</w:t>
      </w:r>
      <w:r>
        <w:rPr>
          <w:lang w:val="en-US"/>
        </w:rPr>
        <w:t xml:space="preserve">, </w:t>
      </w:r>
      <w:r w:rsidRPr="00BF638A">
        <w:rPr>
          <w:lang w:val="en-US"/>
        </w:rPr>
        <w:t>recognizing our unique role in history</w:t>
      </w:r>
      <w:r w:rsidRPr="003C4688">
        <w:rPr>
          <w:lang w:val="en-US"/>
        </w:rPr>
        <w:t>. […] The</w:t>
      </w:r>
      <w:r w:rsidRPr="00BF638A">
        <w:rPr>
          <w:lang w:val="en-US"/>
        </w:rPr>
        <w:t xml:space="preserve"> United States can and will help</w:t>
      </w:r>
      <w:r>
        <w:rPr>
          <w:lang w:val="en-US"/>
        </w:rPr>
        <w:t>.</w:t>
      </w:r>
      <w:r w:rsidRPr="00BF638A">
        <w:rPr>
          <w:lang w:val="en-US"/>
        </w:rPr>
        <w:t xml:space="preserve"> When you say Germany will be stay</w:t>
      </w:r>
      <w:r>
        <w:rPr>
          <w:lang w:val="en-US"/>
        </w:rPr>
        <w:t>ing in</w:t>
      </w:r>
      <w:r w:rsidRPr="00BF638A">
        <w:rPr>
          <w:lang w:val="en-US"/>
        </w:rPr>
        <w:t xml:space="preserve"> NATO with full membership that helps</w:t>
      </w:r>
      <w:r>
        <w:rPr>
          <w:lang w:val="en-US"/>
        </w:rPr>
        <w:t>.</w:t>
      </w:r>
      <w:r w:rsidRPr="00BF638A">
        <w:rPr>
          <w:lang w:val="en-US"/>
        </w:rPr>
        <w:t xml:space="preserve"> Margaret told me today that everyone expects German unity </w:t>
      </w:r>
      <w:r>
        <w:rPr>
          <w:lang w:val="en-US"/>
        </w:rPr>
        <w:t>(</w:t>
      </w:r>
      <w:r w:rsidRPr="00BF638A">
        <w:rPr>
          <w:lang w:val="en-US"/>
        </w:rPr>
        <w:t>although six months ago she felt differently</w:t>
      </w:r>
      <w:r>
        <w:rPr>
          <w:lang w:val="en-US"/>
        </w:rPr>
        <w:t>).</w:t>
      </w:r>
      <w:r w:rsidRPr="00BF638A">
        <w:rPr>
          <w:lang w:val="en-US"/>
        </w:rPr>
        <w:t xml:space="preserve"> But she said everyone is worried about the </w:t>
      </w:r>
      <w:r>
        <w:rPr>
          <w:lang w:val="en-US"/>
        </w:rPr>
        <w:t>uncertainties.</w:t>
      </w:r>
      <w:r w:rsidRPr="00BF638A">
        <w:rPr>
          <w:lang w:val="en-US"/>
        </w:rPr>
        <w:t xml:space="preserve"> Germany being fully involved in NATO helps</w:t>
      </w:r>
      <w:r>
        <w:rPr>
          <w:lang w:val="en-US"/>
        </w:rPr>
        <w:t xml:space="preserve">. […] </w:t>
      </w:r>
      <w:r w:rsidRPr="00BF638A">
        <w:rPr>
          <w:lang w:val="en-US"/>
        </w:rPr>
        <w:t>On the Two Plus Four</w:t>
      </w:r>
      <w:r>
        <w:rPr>
          <w:lang w:val="en-US"/>
        </w:rPr>
        <w:t>,</w:t>
      </w:r>
      <w:r w:rsidRPr="00BF638A">
        <w:rPr>
          <w:lang w:val="en-US"/>
        </w:rPr>
        <w:t xml:space="preserve"> we don't want the Soviets to use this mechanism as an instrument to force you to create the Germany they might want</w:t>
      </w:r>
      <w:r>
        <w:rPr>
          <w:lang w:val="en-US"/>
        </w:rPr>
        <w:t>.</w:t>
      </w:r>
      <w:r w:rsidRPr="00BF638A">
        <w:rPr>
          <w:lang w:val="en-US"/>
        </w:rPr>
        <w:t xml:space="preserve"> </w:t>
      </w:r>
      <w:r w:rsidRPr="00EE3536">
        <w:rPr>
          <w:lang w:val="en-US"/>
        </w:rPr>
        <w:t>[…]</w:t>
      </w:r>
    </w:p>
    <w:p w14:paraId="35391BEE" w14:textId="77777777" w:rsidR="00504EDD" w:rsidRDefault="00504EDD" w:rsidP="00504EDD">
      <w:pPr>
        <w:rPr>
          <w:lang w:val="en-US"/>
        </w:rPr>
      </w:pPr>
      <w:r w:rsidRPr="007109AD">
        <w:rPr>
          <w:u w:val="single"/>
          <w:lang w:val="en-US"/>
        </w:rPr>
        <w:t>Chancellor Kohl</w:t>
      </w:r>
      <w:r>
        <w:rPr>
          <w:u w:val="single"/>
          <w:lang w:val="en-US"/>
        </w:rPr>
        <w:t>:</w:t>
      </w:r>
      <w:r w:rsidRPr="00BF638A">
        <w:rPr>
          <w:lang w:val="en-US"/>
        </w:rPr>
        <w:t xml:space="preserve"> Gorbachev will have his views on NATO</w:t>
      </w:r>
      <w:r>
        <w:rPr>
          <w:lang w:val="en-US"/>
        </w:rPr>
        <w:t xml:space="preserve">. </w:t>
      </w:r>
      <w:r w:rsidRPr="008E54D8">
        <w:rPr>
          <w:lang w:val="en-US"/>
        </w:rPr>
        <w:t>[…]</w:t>
      </w:r>
    </w:p>
    <w:p w14:paraId="6AF1431D" w14:textId="77777777" w:rsidR="00504EDD" w:rsidRPr="00273C6A" w:rsidRDefault="00504EDD" w:rsidP="00504EDD">
      <w:pPr>
        <w:rPr>
          <w:lang w:val="en-US"/>
        </w:rPr>
      </w:pPr>
      <w:r w:rsidRPr="00CC2F47">
        <w:rPr>
          <w:u w:val="single"/>
          <w:lang w:val="en-US"/>
        </w:rPr>
        <w:t>The President</w:t>
      </w:r>
      <w:r>
        <w:rPr>
          <w:u w:val="single"/>
          <w:lang w:val="en-US"/>
        </w:rPr>
        <w:t>:</w:t>
      </w:r>
      <w:r w:rsidRPr="00BF638A">
        <w:rPr>
          <w:lang w:val="en-US"/>
        </w:rPr>
        <w:t xml:space="preserve"> Full German membership is linked to our ability to sustain US troops in Europe</w:t>
      </w:r>
      <w:r>
        <w:rPr>
          <w:lang w:val="en-US"/>
        </w:rPr>
        <w:t>.</w:t>
      </w:r>
      <w:r w:rsidRPr="00BF638A">
        <w:rPr>
          <w:lang w:val="en-US"/>
        </w:rPr>
        <w:t xml:space="preserve"> You must understand that</w:t>
      </w:r>
      <w:r>
        <w:rPr>
          <w:lang w:val="en-US"/>
        </w:rPr>
        <w:t xml:space="preserve">. […] </w:t>
      </w:r>
      <w:r w:rsidRPr="00BF638A">
        <w:rPr>
          <w:lang w:val="en-US"/>
        </w:rPr>
        <w:t>On US-Soviet relations we want to see Gorbachev succeed</w:t>
      </w:r>
      <w:r>
        <w:rPr>
          <w:lang w:val="en-US"/>
        </w:rPr>
        <w:t>.</w:t>
      </w:r>
      <w:r w:rsidRPr="00BF638A">
        <w:rPr>
          <w:lang w:val="en-US"/>
        </w:rPr>
        <w:t xml:space="preserve"> We want a successful US-Soviet Summit which will give him a boost at home </w:t>
      </w:r>
      <w:r>
        <w:rPr>
          <w:lang w:val="en-US"/>
        </w:rPr>
        <w:t>[…]</w:t>
      </w:r>
      <w:r w:rsidRPr="00BF638A">
        <w:rPr>
          <w:lang w:val="en-US"/>
        </w:rPr>
        <w:t xml:space="preserve"> Having said that the Soviets are not in a position to dictate Germany's relationship with NATO</w:t>
      </w:r>
      <w:r>
        <w:rPr>
          <w:lang w:val="en-US"/>
        </w:rPr>
        <w:t>.</w:t>
      </w:r>
      <w:r w:rsidRPr="00BF638A">
        <w:rPr>
          <w:lang w:val="en-US"/>
        </w:rPr>
        <w:t xml:space="preserve"> </w:t>
      </w:r>
      <w:r w:rsidRPr="00273C6A">
        <w:rPr>
          <w:lang w:val="en-US"/>
        </w:rPr>
        <w:t xml:space="preserve">What worries me is talk that Germany must not stay in NATO. To hell with that. We prevailed and they didn't. We can't let the Soviets clutch victory from the jaws of defeat. […] </w:t>
      </w:r>
    </w:p>
    <w:p w14:paraId="44A89E94" w14:textId="77777777" w:rsidR="00504EDD" w:rsidRPr="00273C6A" w:rsidRDefault="00504EDD" w:rsidP="00504EDD">
      <w:pPr>
        <w:rPr>
          <w:lang w:val="en-US"/>
        </w:rPr>
      </w:pPr>
      <w:r w:rsidRPr="00273C6A">
        <w:rPr>
          <w:u w:val="single"/>
          <w:lang w:val="en-US"/>
        </w:rPr>
        <w:t>Chancellor Kohl:</w:t>
      </w:r>
      <w:r w:rsidRPr="00273C6A">
        <w:rPr>
          <w:lang w:val="en-US"/>
        </w:rPr>
        <w:t xml:space="preserve"> Of course. We are in complete agreement. There will be concerns for the Soviets if Germany remains in NATO for their security. And they will want to get something in return.</w:t>
      </w:r>
    </w:p>
    <w:p w14:paraId="20575A88" w14:textId="77777777" w:rsidR="00FE186F" w:rsidRDefault="00504EDD" w:rsidP="00504EDD">
      <w:pPr>
        <w:rPr>
          <w:lang w:val="en-US"/>
        </w:rPr>
        <w:sectPr w:rsidR="00FE186F" w:rsidSect="00FE186F">
          <w:type w:val="continuous"/>
          <w:pgSz w:w="11906" w:h="16838"/>
          <w:pgMar w:top="1418" w:right="1418" w:bottom="851" w:left="1418" w:header="454" w:footer="454" w:gutter="0"/>
          <w:lnNumType w:countBy="5" w:restart="newSection"/>
          <w:cols w:space="708"/>
        </w:sectPr>
      </w:pPr>
      <w:r w:rsidRPr="00273C6A">
        <w:rPr>
          <w:u w:val="single"/>
          <w:lang w:val="en-US"/>
        </w:rPr>
        <w:t>The President:</w:t>
      </w:r>
      <w:r w:rsidRPr="00273C6A">
        <w:rPr>
          <w:lang w:val="en-US"/>
        </w:rPr>
        <w:t xml:space="preserve"> You've got deep pockets.</w:t>
      </w:r>
    </w:p>
    <w:p w14:paraId="7211180C" w14:textId="46E9137C" w:rsidR="00504EDD" w:rsidRPr="00504EDD" w:rsidRDefault="00504EDD" w:rsidP="00504EDD">
      <w:pPr>
        <w:spacing w:after="0" w:line="240" w:lineRule="auto"/>
        <w:jc w:val="right"/>
        <w:rPr>
          <w:rFonts w:cs="Arial"/>
          <w:color w:val="000000" w:themeColor="text1"/>
          <w:sz w:val="18"/>
          <w:szCs w:val="18"/>
          <w:lang w:val="fr-FR"/>
        </w:rPr>
      </w:pPr>
      <w:r w:rsidRPr="00504EDD">
        <w:rPr>
          <w:rFonts w:cs="Arial"/>
          <w:i/>
          <w:color w:val="000000" w:themeColor="text1"/>
          <w:sz w:val="18"/>
          <w:szCs w:val="18"/>
          <w:lang w:val="fr-FR"/>
        </w:rPr>
        <w:t xml:space="preserve">Source: </w:t>
      </w:r>
      <w:hyperlink r:id="rId15" w:history="1">
        <w:r w:rsidRPr="00504EDD">
          <w:rPr>
            <w:rStyle w:val="Hyperlink"/>
            <w:rFonts w:cs="Arial"/>
            <w:i/>
            <w:color w:val="000000" w:themeColor="text1"/>
            <w:sz w:val="18"/>
            <w:szCs w:val="18"/>
            <w:u w:val="none"/>
            <w:lang w:val="fr-FR"/>
          </w:rPr>
          <w:t>https://nsarchive.gwu.edu/document/16127-document-13-memorandum-conversation-between</w:t>
        </w:r>
      </w:hyperlink>
      <w:r w:rsidRPr="00504EDD">
        <w:rPr>
          <w:rStyle w:val="Hyperlink"/>
          <w:rFonts w:cs="Arial"/>
          <w:i/>
          <w:color w:val="000000" w:themeColor="text1"/>
          <w:sz w:val="18"/>
          <w:szCs w:val="18"/>
          <w:u w:val="none"/>
          <w:lang w:val="fr-FR"/>
        </w:rPr>
        <w:t xml:space="preserve"> </w:t>
      </w:r>
      <w:r>
        <w:rPr>
          <w:rStyle w:val="Hyperlink"/>
          <w:rFonts w:cs="Arial"/>
          <w:i/>
          <w:color w:val="000000" w:themeColor="text1"/>
          <w:sz w:val="18"/>
          <w:szCs w:val="18"/>
          <w:u w:val="none"/>
          <w:lang w:val="fr-FR"/>
        </w:rPr>
        <w:t>(21/11/2024).</w:t>
      </w:r>
    </w:p>
    <w:p w14:paraId="797EE39D" w14:textId="769D689D" w:rsidR="00504EDD" w:rsidRDefault="00504EDD">
      <w:pPr>
        <w:spacing w:before="0" w:after="0" w:line="240" w:lineRule="auto"/>
        <w:jc w:val="left"/>
        <w:rPr>
          <w:rFonts w:cs="Arial"/>
          <w:color w:val="000000" w:themeColor="text1"/>
          <w:sz w:val="18"/>
          <w:szCs w:val="18"/>
          <w:lang w:val="fr-FR"/>
        </w:rPr>
      </w:pPr>
      <w:r>
        <w:rPr>
          <w:rFonts w:cs="Arial"/>
          <w:color w:val="000000" w:themeColor="text1"/>
          <w:sz w:val="18"/>
          <w:szCs w:val="18"/>
          <w:lang w:val="fr-FR"/>
        </w:rPr>
        <w:br w:type="page"/>
      </w:r>
    </w:p>
    <w:p w14:paraId="7BB57EAB" w14:textId="77777777" w:rsidR="00FE186F" w:rsidRDefault="00504EDD" w:rsidP="00504EDD">
      <w:pPr>
        <w:pStyle w:val="berschrift2"/>
        <w:rPr>
          <w:lang w:val="en-GB"/>
        </w:rPr>
        <w:sectPr w:rsidR="00FE186F">
          <w:type w:val="continuous"/>
          <w:pgSz w:w="11906" w:h="16838"/>
          <w:pgMar w:top="1418" w:right="1416" w:bottom="851" w:left="1418" w:header="454" w:footer="454" w:gutter="0"/>
          <w:cols w:space="708"/>
        </w:sectPr>
      </w:pPr>
      <w:r>
        <w:rPr>
          <w:lang w:val="en-GB" w:eastAsia="ar-SA"/>
        </w:rPr>
        <w:lastRenderedPageBreak/>
        <w:t xml:space="preserve">M 6 </w:t>
      </w:r>
      <w:r>
        <w:rPr>
          <w:lang w:val="en-GB"/>
        </w:rPr>
        <w:t>The Soviet Union on German Reunification</w:t>
      </w:r>
    </w:p>
    <w:p w14:paraId="1963EC8E" w14:textId="77777777" w:rsidR="00504EDD" w:rsidRPr="0037145C" w:rsidRDefault="00504EDD" w:rsidP="00504EDD">
      <w:pPr>
        <w:rPr>
          <w:lang w:val="en-GB"/>
        </w:rPr>
      </w:pPr>
      <w:r w:rsidRPr="0037145C">
        <w:rPr>
          <w:lang w:val="en-GB"/>
        </w:rPr>
        <w:t xml:space="preserve">The Soviet Union was the state which could first and foremost decide the fate of the GDR. It would have preferred Germany to remain divided, yet when reunification seemed inevitable, </w:t>
      </w:r>
      <w:r w:rsidRPr="0037145C">
        <w:rPr>
          <w:rStyle w:val="headline-intro"/>
          <w:rFonts w:eastAsia="Arial"/>
          <w:bCs/>
          <w:iCs/>
          <w:lang w:val="en-GB"/>
        </w:rPr>
        <w:t xml:space="preserve">Mikhail </w:t>
      </w:r>
      <w:r w:rsidRPr="0037145C">
        <w:rPr>
          <w:lang w:val="en-GB"/>
        </w:rPr>
        <w:t>Gorbachev stated that he would accept this according to the old Soviet ideal of a unified and neutral Germany</w:t>
      </w:r>
      <w:r w:rsidRPr="0037145C">
        <w:rPr>
          <w:rFonts w:eastAsia="Arial"/>
          <w:bCs/>
          <w:iCs/>
          <w:lang w:val="en-US"/>
        </w:rPr>
        <w:t xml:space="preserve"> that wouldn’t be part of</w:t>
      </w:r>
      <w:r w:rsidRPr="0008222E">
        <w:rPr>
          <w:rFonts w:eastAsia="Arial"/>
          <w:bCs/>
          <w:iCs/>
          <w:lang w:val="en-US"/>
        </w:rPr>
        <w:t xml:space="preserve"> NATO</w:t>
      </w:r>
      <w:r w:rsidRPr="0037145C">
        <w:rPr>
          <w:lang w:val="en-GB"/>
        </w:rPr>
        <w:t xml:space="preserve">. German chancellor Kohl, however, declared that neutrality was unacceptable. </w:t>
      </w:r>
    </w:p>
    <w:p w14:paraId="79C8AB08" w14:textId="77777777" w:rsidR="00504EDD" w:rsidRPr="00574572" w:rsidRDefault="00504EDD" w:rsidP="00504EDD">
      <w:pPr>
        <w:rPr>
          <w:rStyle w:val="headline-intro"/>
          <w:rFonts w:eastAsia="Arial"/>
          <w:bCs/>
          <w:iCs/>
          <w:lang w:val="en-GB"/>
        </w:rPr>
      </w:pPr>
      <w:r w:rsidRPr="00574572">
        <w:rPr>
          <w:rStyle w:val="headline-intro"/>
          <w:rFonts w:eastAsia="Arial"/>
          <w:bCs/>
          <w:iCs/>
          <w:lang w:val="en-GB"/>
        </w:rPr>
        <w:t xml:space="preserve">In subsequent meetings between Kohl and Gorbachev, several compromises were reached that addressed Soviet concerns about security and economic stability. </w:t>
      </w:r>
    </w:p>
    <w:p w14:paraId="2256405A" w14:textId="77777777" w:rsidR="00504EDD" w:rsidRPr="0008222E" w:rsidRDefault="00504EDD" w:rsidP="00504EDD">
      <w:pPr>
        <w:rPr>
          <w:rFonts w:eastAsia="Arial"/>
          <w:bCs/>
          <w:iCs/>
          <w:lang w:val="en-US"/>
        </w:rPr>
      </w:pPr>
      <w:r w:rsidRPr="0008222E">
        <w:rPr>
          <w:rFonts w:eastAsia="Arial"/>
          <w:bCs/>
          <w:iCs/>
          <w:lang w:val="en-US"/>
        </w:rPr>
        <w:t>Germany agreed to limit its</w:t>
      </w:r>
      <w:r>
        <w:rPr>
          <w:rFonts w:eastAsia="Arial"/>
          <w:bCs/>
          <w:iCs/>
          <w:lang w:val="en-US"/>
        </w:rPr>
        <w:t xml:space="preserve"> future</w:t>
      </w:r>
      <w:r w:rsidRPr="0008222E">
        <w:rPr>
          <w:rFonts w:eastAsia="Arial"/>
          <w:bCs/>
          <w:iCs/>
          <w:lang w:val="en-US"/>
        </w:rPr>
        <w:t xml:space="preserve"> military</w:t>
      </w:r>
      <w:r>
        <w:rPr>
          <w:rFonts w:eastAsia="Arial"/>
          <w:bCs/>
          <w:iCs/>
          <w:lang w:val="en-US"/>
        </w:rPr>
        <w:t xml:space="preserve"> to a maximum of 370,000 troops</w:t>
      </w:r>
      <w:r w:rsidRPr="0008222E">
        <w:rPr>
          <w:rFonts w:eastAsia="Arial"/>
          <w:bCs/>
          <w:iCs/>
          <w:lang w:val="en-US"/>
        </w:rPr>
        <w:t>,</w:t>
      </w:r>
      <w:r>
        <w:rPr>
          <w:rFonts w:eastAsia="Arial"/>
          <w:bCs/>
          <w:iCs/>
          <w:lang w:val="en-US"/>
        </w:rPr>
        <w:t xml:space="preserve"> to</w:t>
      </w:r>
      <w:r w:rsidRPr="0008222E">
        <w:rPr>
          <w:rFonts w:eastAsia="Arial"/>
          <w:bCs/>
          <w:iCs/>
          <w:lang w:val="en-US"/>
        </w:rPr>
        <w:t xml:space="preserve"> allow Soviet </w:t>
      </w:r>
      <w:r>
        <w:rPr>
          <w:rFonts w:eastAsia="Arial"/>
          <w:bCs/>
          <w:iCs/>
          <w:lang w:val="en-US"/>
        </w:rPr>
        <w:t>forces</w:t>
      </w:r>
      <w:r w:rsidRPr="0008222E">
        <w:rPr>
          <w:rFonts w:eastAsia="Arial"/>
          <w:bCs/>
          <w:iCs/>
          <w:lang w:val="en-US"/>
        </w:rPr>
        <w:t xml:space="preserve"> to stay in East Germany for a transition period, and pay for </w:t>
      </w:r>
      <w:r w:rsidRPr="00574572">
        <w:rPr>
          <w:rFonts w:eastAsia="Arial"/>
          <w:bCs/>
          <w:iCs/>
          <w:lang w:val="en-US"/>
        </w:rPr>
        <w:t xml:space="preserve">the </w:t>
      </w:r>
      <w:r w:rsidRPr="0008222E">
        <w:rPr>
          <w:rFonts w:eastAsia="Arial"/>
          <w:bCs/>
          <w:iCs/>
          <w:lang w:val="en-US"/>
        </w:rPr>
        <w:t>maintenance and eventual withdrawal</w:t>
      </w:r>
      <w:r w:rsidRPr="00574572">
        <w:rPr>
          <w:rFonts w:eastAsia="Arial"/>
          <w:bCs/>
          <w:iCs/>
          <w:lang w:val="en-US"/>
        </w:rPr>
        <w:t xml:space="preserve"> of the </w:t>
      </w:r>
      <w:r>
        <w:rPr>
          <w:rFonts w:eastAsia="Arial"/>
          <w:bCs/>
          <w:iCs/>
          <w:lang w:val="en-US"/>
        </w:rPr>
        <w:t xml:space="preserve">about 380,000 </w:t>
      </w:r>
      <w:r w:rsidRPr="0008222E">
        <w:rPr>
          <w:rFonts w:eastAsia="Arial"/>
          <w:bCs/>
          <w:iCs/>
          <w:lang w:val="en-US"/>
        </w:rPr>
        <w:t xml:space="preserve">Soviet </w:t>
      </w:r>
      <w:r>
        <w:rPr>
          <w:rFonts w:eastAsia="Arial"/>
          <w:bCs/>
          <w:iCs/>
          <w:lang w:val="en-US"/>
        </w:rPr>
        <w:t xml:space="preserve">soldiers </w:t>
      </w:r>
      <w:r w:rsidRPr="00AC6B15">
        <w:rPr>
          <w:rFonts w:eastAsia="Arial"/>
          <w:bCs/>
          <w:iCs/>
          <w:lang w:val="en-US"/>
        </w:rPr>
        <w:t>in the GDR</w:t>
      </w:r>
      <w:r>
        <w:rPr>
          <w:rFonts w:eastAsia="Arial"/>
          <w:bCs/>
          <w:iCs/>
          <w:lang w:val="en-US"/>
        </w:rPr>
        <w:t>.</w:t>
      </w:r>
      <w:r w:rsidRPr="0008222E">
        <w:rPr>
          <w:rFonts w:eastAsia="Arial"/>
          <w:bCs/>
          <w:iCs/>
          <w:lang w:val="en-US"/>
        </w:rPr>
        <w:t xml:space="preserve"> Additionally, Germany pledged that NATO troops and nuclear weapons would not be stationed in East Germany during </w:t>
      </w:r>
      <w:r w:rsidRPr="00574572">
        <w:rPr>
          <w:rFonts w:eastAsia="Arial"/>
          <w:bCs/>
          <w:iCs/>
          <w:lang w:val="en-US"/>
        </w:rPr>
        <w:t>and probably also</w:t>
      </w:r>
      <w:r w:rsidRPr="0008222E">
        <w:rPr>
          <w:rFonts w:eastAsia="Arial"/>
          <w:bCs/>
          <w:iCs/>
          <w:lang w:val="en-US"/>
        </w:rPr>
        <w:t xml:space="preserve"> after the transition.</w:t>
      </w:r>
    </w:p>
    <w:p w14:paraId="6FBC0A75" w14:textId="77777777" w:rsidR="00FE186F" w:rsidRDefault="00504EDD" w:rsidP="00504EDD">
      <w:pPr>
        <w:rPr>
          <w:i/>
          <w:lang w:val="en-GB"/>
        </w:rPr>
        <w:sectPr w:rsidR="00FE186F" w:rsidSect="00FE186F">
          <w:type w:val="continuous"/>
          <w:pgSz w:w="11906" w:h="16838"/>
          <w:pgMar w:top="1418" w:right="1418" w:bottom="851" w:left="1418" w:header="454" w:footer="454" w:gutter="0"/>
          <w:lnNumType w:countBy="5" w:restart="newSection"/>
          <w:cols w:space="708"/>
        </w:sectPr>
      </w:pPr>
      <w:r w:rsidRPr="0008222E">
        <w:rPr>
          <w:rFonts w:eastAsia="Arial"/>
          <w:bCs/>
          <w:iCs/>
          <w:lang w:val="en-US"/>
        </w:rPr>
        <w:t xml:space="preserve">To address concerns at home, Soviet President Mikhail Gorbachev argued that a united Germany’s NATO membership could </w:t>
      </w:r>
      <w:r w:rsidRPr="00574572">
        <w:rPr>
          <w:rFonts w:eastAsia="Arial"/>
          <w:bCs/>
          <w:iCs/>
          <w:lang w:val="en-US"/>
        </w:rPr>
        <w:t xml:space="preserve">actually </w:t>
      </w:r>
      <w:r w:rsidRPr="0008222E">
        <w:rPr>
          <w:rFonts w:eastAsia="Arial"/>
          <w:bCs/>
          <w:iCs/>
          <w:lang w:val="en-US"/>
        </w:rPr>
        <w:t>benefit the Soviet Union by fostering cooperation</w:t>
      </w:r>
      <w:r>
        <w:rPr>
          <w:rFonts w:eastAsia="Arial"/>
          <w:bCs/>
          <w:iCs/>
          <w:lang w:val="en-US"/>
        </w:rPr>
        <w:t xml:space="preserve">: </w:t>
      </w:r>
      <w:r w:rsidRPr="00574572">
        <w:rPr>
          <w:i/>
          <w:lang w:val="en-GB"/>
        </w:rPr>
        <w:t>''Whether we want it or not, the day will come when the reality will be that a united Germany is in NATO,'' he said. ''And if that is its choice, then it will still make formal arrangements to cooperate with the Soviet Union, and that's to our advantage.''</w:t>
      </w:r>
      <w:r w:rsidRPr="00574572">
        <w:rPr>
          <w:rFonts w:eastAsia="Arial"/>
          <w:bCs/>
          <w:iCs/>
          <w:lang w:val="en-US"/>
        </w:rPr>
        <w:t xml:space="preserve"> </w:t>
      </w:r>
      <w:r w:rsidRPr="0008222E">
        <w:rPr>
          <w:rFonts w:eastAsia="Arial"/>
          <w:bCs/>
          <w:iCs/>
          <w:lang w:val="en-US"/>
        </w:rPr>
        <w:t xml:space="preserve">He </w:t>
      </w:r>
      <w:r w:rsidRPr="00574572">
        <w:rPr>
          <w:rFonts w:eastAsia="Arial"/>
          <w:bCs/>
          <w:iCs/>
          <w:lang w:val="en-US"/>
        </w:rPr>
        <w:t xml:space="preserve">also </w:t>
      </w:r>
      <w:r w:rsidRPr="0008222E">
        <w:rPr>
          <w:rFonts w:eastAsia="Arial"/>
          <w:bCs/>
          <w:iCs/>
          <w:lang w:val="en-US"/>
        </w:rPr>
        <w:t>emphasized that Germany would be crucial to the Soviet Union’s economic future and reassured his citizens that Germany’s postwar commitment to peace and democracy showed it was unlikely to repeat its aggressive past</w:t>
      </w:r>
      <w:r>
        <w:rPr>
          <w:rFonts w:eastAsia="Arial"/>
          <w:bCs/>
          <w:iCs/>
          <w:lang w:val="en-US"/>
        </w:rPr>
        <w:t xml:space="preserve">: </w:t>
      </w:r>
      <w:r w:rsidRPr="00574572">
        <w:rPr>
          <w:i/>
          <w:lang w:val="en-GB"/>
        </w:rPr>
        <w:t xml:space="preserve">'The Germans, bearing on their shoulders the lesson of history, a dramatic, traumatic history, have in both their states reached certain conclusions,'' </w:t>
      </w:r>
      <w:r>
        <w:rPr>
          <w:i/>
          <w:lang w:val="en-GB"/>
        </w:rPr>
        <w:t>he</w:t>
      </w:r>
      <w:r w:rsidRPr="00574572">
        <w:rPr>
          <w:i/>
          <w:lang w:val="en-GB"/>
        </w:rPr>
        <w:t xml:space="preserve"> said. ''They have shown in their postwar history that they are for democracy, that their policy is that no war should arise from German soil, that they are open to cooperation with other nations. Without this nothing could have happened.'</w:t>
      </w:r>
    </w:p>
    <w:p w14:paraId="590202B6" w14:textId="2E0D6427" w:rsidR="00504EDD" w:rsidRPr="00504EDD" w:rsidRDefault="00504EDD" w:rsidP="00504EDD">
      <w:pPr>
        <w:jc w:val="right"/>
        <w:rPr>
          <w:rFonts w:cs="Arial"/>
          <w:color w:val="000000" w:themeColor="text1"/>
          <w:sz w:val="20"/>
          <w:szCs w:val="20"/>
        </w:rPr>
      </w:pPr>
      <w:r w:rsidRPr="00504EDD">
        <w:rPr>
          <w:rFonts w:eastAsia="Times New Roman"/>
          <w:sz w:val="18"/>
          <w:szCs w:val="18"/>
          <w:lang w:val="en-GB" w:eastAsia="de-DE"/>
        </w:rPr>
        <w:t xml:space="preserve">Quotes by Gorbachev from: </w:t>
      </w:r>
      <w:r w:rsidRPr="00504EDD">
        <w:rPr>
          <w:rStyle w:val="css-1baulvz"/>
          <w:rFonts w:cs="Arial"/>
          <w:color w:val="000000" w:themeColor="text1"/>
          <w:sz w:val="18"/>
          <w:szCs w:val="18"/>
          <w:lang w:val="en-GB"/>
        </w:rPr>
        <w:t xml:space="preserve">Serge </w:t>
      </w:r>
      <w:proofErr w:type="spellStart"/>
      <w:r w:rsidRPr="00504EDD">
        <w:rPr>
          <w:rStyle w:val="css-1baulvz"/>
          <w:rFonts w:cs="Arial"/>
          <w:color w:val="000000" w:themeColor="text1"/>
          <w:sz w:val="18"/>
          <w:szCs w:val="18"/>
          <w:lang w:val="en-GB"/>
        </w:rPr>
        <w:t>Schmemann</w:t>
      </w:r>
      <w:proofErr w:type="spellEnd"/>
      <w:r w:rsidRPr="00504EDD">
        <w:rPr>
          <w:rStyle w:val="css-1baulvz"/>
          <w:rFonts w:cs="Arial"/>
          <w:color w:val="000000" w:themeColor="text1"/>
          <w:sz w:val="18"/>
          <w:szCs w:val="18"/>
          <w:lang w:val="en-GB"/>
        </w:rPr>
        <w:t>:</w:t>
      </w:r>
      <w:r w:rsidRPr="00504EDD">
        <w:rPr>
          <w:rStyle w:val="balancedheadline"/>
          <w:rFonts w:cs="Arial"/>
          <w:color w:val="000000" w:themeColor="text1"/>
          <w:sz w:val="18"/>
          <w:szCs w:val="18"/>
          <w:lang w:val="en-GB"/>
        </w:rPr>
        <w:t xml:space="preserve"> Evolution in Europe;</w:t>
      </w:r>
      <w:r w:rsidRPr="00504EDD">
        <w:rPr>
          <w:rStyle w:val="css-8l6xbc"/>
          <w:rFonts w:cs="Arial"/>
          <w:color w:val="000000" w:themeColor="text1"/>
          <w:sz w:val="18"/>
          <w:szCs w:val="18"/>
          <w:lang w:val="en-GB"/>
        </w:rPr>
        <w:t xml:space="preserve"> Gorbachev clears way for German unity, dropping objection to NATO membership;</w:t>
      </w:r>
      <w:r w:rsidRPr="00504EDD">
        <w:rPr>
          <w:rStyle w:val="balancedheadline"/>
          <w:rFonts w:cs="Arial"/>
          <w:color w:val="000000" w:themeColor="text1"/>
          <w:sz w:val="18"/>
          <w:szCs w:val="18"/>
          <w:lang w:val="en-GB"/>
        </w:rPr>
        <w:t xml:space="preserve"> in: New York Times, July 17, 1990.</w:t>
      </w:r>
      <w:r>
        <w:rPr>
          <w:rFonts w:cs="Arial"/>
          <w:color w:val="000000" w:themeColor="text1"/>
          <w:sz w:val="18"/>
          <w:szCs w:val="18"/>
          <w:lang w:val="en-GB"/>
        </w:rPr>
        <w:t xml:space="preserve"> </w:t>
      </w:r>
      <w:hyperlink r:id="rId16" w:history="1">
        <w:r w:rsidRPr="005269F5">
          <w:rPr>
            <w:rStyle w:val="Hyperlink"/>
            <w:rFonts w:eastAsia="Arial" w:cs="Arial"/>
            <w:sz w:val="18"/>
            <w:szCs w:val="18"/>
          </w:rPr>
          <w:t>https://www.nytimes.com/1990/07/17/world/evolution-europe-gorbachev-clears-way-for-german-unity-dropping-objection-nato.html</w:t>
        </w:r>
      </w:hyperlink>
      <w:r w:rsidRPr="00504EDD">
        <w:rPr>
          <w:rFonts w:cs="Arial"/>
          <w:color w:val="000000" w:themeColor="text1"/>
          <w:sz w:val="18"/>
          <w:szCs w:val="18"/>
        </w:rPr>
        <w:t xml:space="preserve"> (16/11/2024).</w:t>
      </w:r>
    </w:p>
    <w:p w14:paraId="65AEC815" w14:textId="2A53733D" w:rsidR="00504EDD" w:rsidRPr="00504EDD" w:rsidRDefault="00504EDD" w:rsidP="00504EDD">
      <w:pPr>
        <w:rPr>
          <w:rStyle w:val="headline-intro"/>
          <w:rFonts w:eastAsia="Arial"/>
          <w:b/>
          <w:bCs/>
          <w:iCs/>
          <w:lang w:val="en-GB"/>
        </w:rPr>
      </w:pPr>
      <w:r w:rsidRPr="00504EDD">
        <w:rPr>
          <w:i/>
          <w:noProof/>
          <w:color w:val="888888"/>
          <w:sz w:val="20"/>
          <w:szCs w:val="20"/>
          <w:lang w:val="en-GB"/>
        </w:rPr>
        <w:drawing>
          <wp:anchor distT="0" distB="0" distL="114300" distR="114300" simplePos="0" relativeHeight="251664384" behindDoc="0" locked="0" layoutInCell="1" allowOverlap="1" wp14:anchorId="62D4AC87" wp14:editId="5E78B88F">
            <wp:simplePos x="0" y="0"/>
            <wp:positionH relativeFrom="margin">
              <wp:align>left</wp:align>
            </wp:positionH>
            <wp:positionV relativeFrom="paragraph">
              <wp:posOffset>227965</wp:posOffset>
            </wp:positionV>
            <wp:extent cx="1308100" cy="1381125"/>
            <wp:effectExtent l="0" t="0" r="635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08100" cy="1381125"/>
                    </a:xfrm>
                    <a:prstGeom prst="rect">
                      <a:avLst/>
                    </a:prstGeom>
                  </pic:spPr>
                </pic:pic>
              </a:graphicData>
            </a:graphic>
          </wp:anchor>
        </w:drawing>
      </w:r>
      <w:r w:rsidRPr="00504EDD">
        <w:rPr>
          <w:rStyle w:val="headline-intro"/>
          <w:rFonts w:eastAsia="Arial"/>
          <w:b/>
          <w:bCs/>
          <w:iCs/>
          <w:lang w:val="en-GB"/>
        </w:rPr>
        <w:t xml:space="preserve">Interview with Mikhail Gorbachev in “Der Spiegel” from 2019: </w:t>
      </w:r>
    </w:p>
    <w:p w14:paraId="2F009E4B" w14:textId="214D3769" w:rsidR="00504EDD" w:rsidRDefault="007C43B0" w:rsidP="00504EDD">
      <w:pPr>
        <w:rPr>
          <w:rFonts w:eastAsia="Arial"/>
          <w:lang w:val="en-GB"/>
        </w:rPr>
      </w:pPr>
      <w:hyperlink r:id="rId18" w:history="1">
        <w:r w:rsidR="00504EDD" w:rsidRPr="005269F5">
          <w:rPr>
            <w:rStyle w:val="Hyperlink"/>
            <w:rFonts w:eastAsia="Arial"/>
            <w:lang w:val="en-GB"/>
          </w:rPr>
          <w:t>https://bycs.link/Gorbatchev</w:t>
        </w:r>
      </w:hyperlink>
    </w:p>
    <w:p w14:paraId="3DFD49E0" w14:textId="56892F2F" w:rsidR="00504EDD" w:rsidRPr="00504EDD" w:rsidRDefault="00504EDD" w:rsidP="00504EDD">
      <w:pPr>
        <w:rPr>
          <w:rStyle w:val="headline-intro"/>
          <w:rFonts w:eastAsia="Arial"/>
          <w:bCs/>
          <w:iCs/>
          <w:color w:val="000000" w:themeColor="text1"/>
          <w:lang w:val="en-GB"/>
        </w:rPr>
      </w:pPr>
      <w:r w:rsidRPr="00504EDD">
        <w:rPr>
          <w:rStyle w:val="Hyperlink"/>
          <w:rFonts w:eastAsia="Arial"/>
          <w:color w:val="000000" w:themeColor="text1"/>
          <w:u w:val="none"/>
          <w:lang w:val="en-GB"/>
        </w:rPr>
        <w:t>esp. question 3 (“</w:t>
      </w:r>
      <w:r w:rsidRPr="00504EDD">
        <w:rPr>
          <w:rStyle w:val="Hyperlink"/>
          <w:rFonts w:eastAsia="Arial"/>
          <w:i/>
          <w:iCs/>
          <w:color w:val="000000" w:themeColor="text1"/>
          <w:u w:val="none"/>
          <w:lang w:val="en-GB"/>
        </w:rPr>
        <w:t>What responses</w:t>
      </w:r>
      <w:r w:rsidRPr="00504EDD">
        <w:rPr>
          <w:rStyle w:val="Hyperlink"/>
          <w:rFonts w:eastAsia="Arial"/>
          <w:color w:val="000000" w:themeColor="text1"/>
          <w:u w:val="none"/>
          <w:lang w:val="en-GB"/>
        </w:rPr>
        <w:t>…”) and 10 (“</w:t>
      </w:r>
      <w:r w:rsidRPr="00504EDD">
        <w:rPr>
          <w:i/>
          <w:color w:val="000000" w:themeColor="text1"/>
          <w:lang w:val="en-GB"/>
        </w:rPr>
        <w:t>You gave the Germans reunification…”)</w:t>
      </w:r>
    </w:p>
    <w:p w14:paraId="5A5CBD48" w14:textId="537E5026" w:rsidR="00504EDD" w:rsidRPr="00504EDD" w:rsidRDefault="00504EDD" w:rsidP="00504EDD">
      <w:pPr>
        <w:pStyle w:val="StandardWeb"/>
        <w:spacing w:before="0" w:beforeAutospacing="0" w:after="0" w:afterAutospacing="0"/>
        <w:jc w:val="right"/>
        <w:rPr>
          <w:rFonts w:ascii="Arial" w:hAnsi="Arial" w:cs="Arial"/>
          <w:sz w:val="18"/>
          <w:szCs w:val="18"/>
          <w:lang w:val="en-GB"/>
        </w:rPr>
      </w:pPr>
      <w:r w:rsidRPr="00504EDD">
        <w:rPr>
          <w:rFonts w:ascii="Arial" w:hAnsi="Arial" w:cs="Arial"/>
          <w:sz w:val="18"/>
          <w:szCs w:val="18"/>
          <w:lang w:val="en-GB"/>
        </w:rPr>
        <w:t>Interview with Mikhail Gorbachev conducted by</w:t>
      </w:r>
      <w:r w:rsidRPr="00504EDD">
        <w:rPr>
          <w:rStyle w:val="headline"/>
          <w:rFonts w:ascii="Arial" w:eastAsia="Arial" w:hAnsi="Arial" w:cs="Arial"/>
          <w:bCs/>
          <w:sz w:val="18"/>
          <w:szCs w:val="18"/>
          <w:lang w:val="en-GB"/>
        </w:rPr>
        <w:t xml:space="preserve"> </w:t>
      </w:r>
      <w:r w:rsidRPr="00504EDD">
        <w:rPr>
          <w:rFonts w:ascii="Arial" w:hAnsi="Arial" w:cs="Arial"/>
          <w:sz w:val="18"/>
          <w:szCs w:val="18"/>
          <w:lang w:val="en-GB"/>
        </w:rPr>
        <w:t xml:space="preserve">Anna </w:t>
      </w:r>
      <w:proofErr w:type="spellStart"/>
      <w:r w:rsidRPr="00504EDD">
        <w:rPr>
          <w:rFonts w:ascii="Arial" w:hAnsi="Arial" w:cs="Arial"/>
          <w:sz w:val="18"/>
          <w:szCs w:val="18"/>
          <w:lang w:val="en-GB"/>
        </w:rPr>
        <w:t>Sadovnikova</w:t>
      </w:r>
      <w:proofErr w:type="spellEnd"/>
      <w:r w:rsidRPr="00504EDD">
        <w:rPr>
          <w:rFonts w:ascii="Arial" w:hAnsi="Arial" w:cs="Arial"/>
          <w:sz w:val="18"/>
          <w:szCs w:val="18"/>
          <w:lang w:val="en-GB"/>
        </w:rPr>
        <w:t>:</w:t>
      </w:r>
      <w:r w:rsidRPr="00504EDD">
        <w:rPr>
          <w:rStyle w:val="headline"/>
          <w:rFonts w:ascii="Arial" w:hAnsi="Arial" w:cs="Arial"/>
          <w:bCs/>
          <w:sz w:val="18"/>
          <w:szCs w:val="18"/>
          <w:lang w:val="en-GB"/>
        </w:rPr>
        <w:t xml:space="preserve"> “</w:t>
      </w:r>
      <w:r w:rsidRPr="00504EDD">
        <w:rPr>
          <w:rStyle w:val="headline"/>
          <w:rFonts w:ascii="Arial" w:eastAsia="Arial" w:hAnsi="Arial" w:cs="Arial"/>
          <w:bCs/>
          <w:sz w:val="18"/>
          <w:szCs w:val="18"/>
          <w:lang w:val="en-GB"/>
        </w:rPr>
        <w:t>It Was Impossible To Go On Living Like Before</w:t>
      </w:r>
      <w:r w:rsidRPr="00504EDD">
        <w:rPr>
          <w:rStyle w:val="headline"/>
          <w:rFonts w:ascii="Arial" w:hAnsi="Arial" w:cs="Arial"/>
          <w:bCs/>
          <w:sz w:val="18"/>
          <w:szCs w:val="18"/>
          <w:lang w:val="en-GB"/>
        </w:rPr>
        <w:t>”</w:t>
      </w:r>
      <w:r w:rsidRPr="00504EDD">
        <w:rPr>
          <w:rStyle w:val="headline"/>
          <w:rFonts w:ascii="Arial" w:eastAsia="Arial" w:hAnsi="Arial" w:cs="Arial"/>
          <w:bCs/>
          <w:iCs/>
          <w:sz w:val="18"/>
          <w:szCs w:val="18"/>
          <w:lang w:val="en-GB"/>
        </w:rPr>
        <w:t>;</w:t>
      </w:r>
      <w:r w:rsidRPr="00504EDD">
        <w:rPr>
          <w:rFonts w:ascii="Arial" w:hAnsi="Arial" w:cs="Arial"/>
          <w:bCs/>
          <w:iCs/>
          <w:sz w:val="18"/>
          <w:szCs w:val="18"/>
          <w:lang w:val="en-GB"/>
        </w:rPr>
        <w:t xml:space="preserve"> in: </w:t>
      </w:r>
      <w:r w:rsidRPr="00504EDD">
        <w:rPr>
          <w:rFonts w:ascii="Arial" w:hAnsi="Arial" w:cs="Arial"/>
          <w:sz w:val="18"/>
          <w:szCs w:val="18"/>
          <w:lang w:val="en-GB"/>
        </w:rPr>
        <w:t>DER SPIEGEL, 46/2019; &lt;</w:t>
      </w:r>
      <w:r w:rsidR="007C43B0">
        <w:fldChar w:fldCharType="begin"/>
      </w:r>
      <w:r w:rsidR="007C43B0" w:rsidRPr="007C43B0">
        <w:rPr>
          <w:lang w:val="en-US"/>
        </w:rPr>
        <w:instrText xml:space="preserve"> HYPERLINK "https://www.spiegel.de/international/germany/a-1295580.html" </w:instrText>
      </w:r>
      <w:r w:rsidR="007C43B0">
        <w:fldChar w:fldCharType="separate"/>
      </w:r>
      <w:r w:rsidRPr="00504EDD">
        <w:rPr>
          <w:rStyle w:val="Hyperlink"/>
          <w:rFonts w:ascii="Arial" w:eastAsia="Arial" w:hAnsi="Arial" w:cs="Arial"/>
          <w:sz w:val="18"/>
          <w:szCs w:val="18"/>
          <w:lang w:val="en-GB"/>
        </w:rPr>
        <w:t>https://www.spiegel.de/international/germany/a-1295580.html</w:t>
      </w:r>
      <w:r w:rsidR="007C43B0">
        <w:rPr>
          <w:rStyle w:val="Hyperlink"/>
          <w:rFonts w:ascii="Arial" w:eastAsia="Arial" w:hAnsi="Arial" w:cs="Arial"/>
          <w:sz w:val="18"/>
          <w:szCs w:val="18"/>
          <w:lang w:val="en-GB"/>
        </w:rPr>
        <w:fldChar w:fldCharType="end"/>
      </w:r>
      <w:r w:rsidRPr="00504EDD">
        <w:rPr>
          <w:rFonts w:ascii="Arial" w:hAnsi="Arial" w:cs="Arial"/>
          <w:sz w:val="18"/>
          <w:szCs w:val="18"/>
          <w:lang w:val="en-GB"/>
        </w:rPr>
        <w:t>&gt;  (21/11/2024).</w:t>
      </w:r>
    </w:p>
    <w:p w14:paraId="3907D983" w14:textId="77777777" w:rsidR="00504EDD" w:rsidRPr="00970BEA" w:rsidRDefault="00504EDD" w:rsidP="00504EDD">
      <w:pPr>
        <w:pStyle w:val="StandardWeb"/>
        <w:spacing w:before="0" w:beforeAutospacing="0" w:after="60" w:afterAutospacing="0"/>
        <w:rPr>
          <w:i/>
          <w:sz w:val="16"/>
          <w:szCs w:val="16"/>
          <w:lang w:val="en-GB"/>
        </w:rPr>
      </w:pPr>
    </w:p>
    <w:p w14:paraId="7D3046D6" w14:textId="61009058" w:rsidR="00504EDD" w:rsidRDefault="00504EDD" w:rsidP="00504EDD">
      <w:pPr>
        <w:pStyle w:val="StandardWeb"/>
        <w:spacing w:before="0" w:beforeAutospacing="0" w:after="0" w:afterAutospacing="0"/>
        <w:jc w:val="center"/>
        <w:rPr>
          <w:i/>
          <w:color w:val="888888"/>
          <w:sz w:val="20"/>
          <w:szCs w:val="20"/>
          <w:lang w:val="en-GB"/>
        </w:rPr>
      </w:pPr>
    </w:p>
    <w:p w14:paraId="401A6E30" w14:textId="77777777" w:rsidR="00504EDD" w:rsidRDefault="00504EDD" w:rsidP="00504EDD">
      <w:pPr>
        <w:pStyle w:val="StandardWeb"/>
        <w:spacing w:before="0" w:beforeAutospacing="0" w:after="0" w:afterAutospacing="0"/>
        <w:jc w:val="center"/>
        <w:rPr>
          <w:i/>
          <w:color w:val="888888"/>
          <w:sz w:val="20"/>
          <w:szCs w:val="20"/>
          <w:lang w:val="en-GB"/>
        </w:rPr>
      </w:pPr>
    </w:p>
    <w:p w14:paraId="0FC356CF" w14:textId="584D3824" w:rsidR="00504EDD" w:rsidRDefault="00504EDD">
      <w:pPr>
        <w:spacing w:before="0" w:after="0" w:line="240" w:lineRule="auto"/>
        <w:jc w:val="left"/>
        <w:rPr>
          <w:rFonts w:cs="Arial"/>
          <w:color w:val="000000" w:themeColor="text1"/>
          <w:sz w:val="18"/>
          <w:szCs w:val="18"/>
          <w:lang w:val="en-US"/>
        </w:rPr>
      </w:pPr>
      <w:r>
        <w:rPr>
          <w:rFonts w:cs="Arial"/>
          <w:color w:val="000000" w:themeColor="text1"/>
          <w:sz w:val="18"/>
          <w:szCs w:val="18"/>
          <w:lang w:val="en-US"/>
        </w:rPr>
        <w:br w:type="page"/>
      </w:r>
    </w:p>
    <w:p w14:paraId="32A6C2C2" w14:textId="77777777" w:rsidR="00FE186F" w:rsidRDefault="00504EDD" w:rsidP="00504EDD">
      <w:pPr>
        <w:pStyle w:val="berschrift2"/>
        <w:rPr>
          <w:lang w:val="en-GB" w:eastAsia="de-DE"/>
        </w:rPr>
        <w:sectPr w:rsidR="00FE186F">
          <w:type w:val="continuous"/>
          <w:pgSz w:w="11906" w:h="16838"/>
          <w:pgMar w:top="1418" w:right="1416" w:bottom="851" w:left="1418" w:header="454" w:footer="454" w:gutter="0"/>
          <w:cols w:space="708"/>
        </w:sectPr>
      </w:pPr>
      <w:r w:rsidRPr="00AF4AB7">
        <w:rPr>
          <w:lang w:val="en-GB" w:eastAsia="de-DE"/>
        </w:rPr>
        <w:lastRenderedPageBreak/>
        <w:t xml:space="preserve">M 7 </w:t>
      </w:r>
      <w:bookmarkStart w:id="0" w:name="_Hlk25397994"/>
      <w:r w:rsidRPr="00AF4AB7">
        <w:rPr>
          <w:lang w:val="en-GB" w:eastAsia="de-DE"/>
        </w:rPr>
        <w:t>Treaty on the Final Settlement with Respect to Germany</w:t>
      </w:r>
      <w:bookmarkEnd w:id="0"/>
      <w:r w:rsidRPr="00AF4AB7">
        <w:rPr>
          <w:lang w:val="en-GB" w:eastAsia="de-DE"/>
        </w:rPr>
        <w:t xml:space="preserve"> (September 12, 1990)</w:t>
      </w:r>
    </w:p>
    <w:p w14:paraId="7EC3D1CC" w14:textId="1B3A8B0B" w:rsidR="00FE186F" w:rsidRPr="00FE186F" w:rsidRDefault="00504EDD" w:rsidP="00FE186F">
      <w:pPr>
        <w:rPr>
          <w:lang w:val="en-GB" w:eastAsia="de-DE"/>
        </w:rPr>
      </w:pPr>
      <w:r w:rsidRPr="00FE186F">
        <w:rPr>
          <w:lang w:val="en-GB" w:eastAsia="de-DE"/>
        </w:rPr>
        <w:t>The Federal Republic of Germany, the German Democratic Republic, the French Republic, the Union of Soviet Socialist Republics, the United Kingdom of Great Britain and Northern Ireland and the United States of America, […]</w:t>
      </w:r>
    </w:p>
    <w:p w14:paraId="5FB3A286" w14:textId="6DC4ECDB" w:rsidR="00FE186F" w:rsidRPr="00FE186F" w:rsidRDefault="00504EDD" w:rsidP="00FE186F">
      <w:pPr>
        <w:rPr>
          <w:lang w:val="en-GB" w:eastAsia="de-DE"/>
        </w:rPr>
      </w:pPr>
      <w:r w:rsidRPr="00FE186F">
        <w:rPr>
          <w:lang w:val="en-GB" w:eastAsia="de-DE"/>
        </w:rPr>
        <w:t xml:space="preserve">Welcoming the fact that the German people, freely exercising their right of self-determination, have expressed their will to bring about the unity of Germany as a state so that they will be able to serve the peace of the world as an equal and sovereign partner in a united Europe; […] </w:t>
      </w:r>
    </w:p>
    <w:p w14:paraId="3E797292" w14:textId="02F2C616" w:rsidR="00FE186F" w:rsidRPr="00FE186F" w:rsidRDefault="00504EDD" w:rsidP="00FE186F">
      <w:pPr>
        <w:rPr>
          <w:lang w:val="en-GB" w:eastAsia="de-DE"/>
        </w:rPr>
      </w:pPr>
      <w:r w:rsidRPr="00FE186F">
        <w:rPr>
          <w:u w:val="single"/>
          <w:lang w:val="en-GB" w:eastAsia="de-DE"/>
        </w:rPr>
        <w:t>Have agreed as follows</w:t>
      </w:r>
      <w:r w:rsidRPr="00FE186F">
        <w:rPr>
          <w:lang w:val="en-GB" w:eastAsia="de-DE"/>
        </w:rPr>
        <w:t>:</w:t>
      </w:r>
    </w:p>
    <w:p w14:paraId="703007D9" w14:textId="77777777" w:rsidR="00FE186F" w:rsidRPr="00FE186F" w:rsidRDefault="00504EDD" w:rsidP="00FE186F">
      <w:pPr>
        <w:rPr>
          <w:lang w:val="en-GB" w:eastAsia="de-DE"/>
        </w:rPr>
      </w:pPr>
      <w:r w:rsidRPr="00FE186F">
        <w:rPr>
          <w:lang w:val="en-GB" w:eastAsia="de-DE"/>
        </w:rPr>
        <w:t>ARTICLE 1</w:t>
      </w:r>
    </w:p>
    <w:p w14:paraId="1FEF3D22" w14:textId="77777777" w:rsidR="00FE186F" w:rsidRPr="00FE186F" w:rsidRDefault="00504EDD" w:rsidP="00FE186F">
      <w:pPr>
        <w:rPr>
          <w:lang w:val="en-GB" w:eastAsia="de-DE"/>
        </w:rPr>
      </w:pPr>
      <w:r w:rsidRPr="00FE186F">
        <w:rPr>
          <w:lang w:val="en-GB" w:eastAsia="de-DE"/>
        </w:rPr>
        <w:t>(1) The united Germany shall comprise the territory of the Federal Republic of Germany, the German Democratic Republic and the whole of Berlin. Its external borders shall be the borders of the Federal Republic of Germany and the German Democratic Republic and shall be definitive from the date on which the present Treaty comes into force. […]</w:t>
      </w:r>
    </w:p>
    <w:p w14:paraId="25F95207" w14:textId="77777777" w:rsidR="00FE186F" w:rsidRPr="00FE186F" w:rsidRDefault="00504EDD" w:rsidP="00FE186F">
      <w:pPr>
        <w:rPr>
          <w:lang w:val="en-GB" w:eastAsia="de-DE"/>
        </w:rPr>
      </w:pPr>
      <w:r w:rsidRPr="00FE186F">
        <w:rPr>
          <w:lang w:val="en-GB" w:eastAsia="de-DE"/>
        </w:rPr>
        <w:t>(2) The united Germany and the Republic of Poland shall confirm the existing border between them in a treaty that is binding under international law.</w:t>
      </w:r>
    </w:p>
    <w:p w14:paraId="6BB2C80A" w14:textId="77777777" w:rsidR="00FE186F" w:rsidRPr="00FE186F" w:rsidRDefault="00504EDD" w:rsidP="00FE186F">
      <w:pPr>
        <w:rPr>
          <w:lang w:val="en-GB" w:eastAsia="de-DE"/>
        </w:rPr>
      </w:pPr>
      <w:r w:rsidRPr="00FE186F">
        <w:rPr>
          <w:lang w:val="en-GB" w:eastAsia="de-DE"/>
        </w:rPr>
        <w:t>(3) The united Germany has no territorial claims whatsoever against other states and shall not assert any in the future.   […]</w:t>
      </w:r>
    </w:p>
    <w:p w14:paraId="1581A686" w14:textId="77777777" w:rsidR="00FE186F" w:rsidRPr="00FE186F" w:rsidRDefault="00504EDD" w:rsidP="00FE186F">
      <w:pPr>
        <w:rPr>
          <w:lang w:val="en-GB" w:eastAsia="de-DE"/>
        </w:rPr>
      </w:pPr>
      <w:r w:rsidRPr="00FE186F">
        <w:rPr>
          <w:lang w:val="en-GB" w:eastAsia="de-DE"/>
        </w:rPr>
        <w:t>ARTICLE 2</w:t>
      </w:r>
    </w:p>
    <w:p w14:paraId="73337426" w14:textId="77777777" w:rsidR="00FE186F" w:rsidRPr="00FE186F" w:rsidRDefault="00504EDD" w:rsidP="00FE186F">
      <w:pPr>
        <w:rPr>
          <w:lang w:val="en-GB" w:eastAsia="de-DE"/>
        </w:rPr>
      </w:pPr>
      <w:r w:rsidRPr="00FE186F">
        <w:rPr>
          <w:lang w:val="en-GB" w:eastAsia="de-DE"/>
        </w:rPr>
        <w:t>The Governments of the Federal Republic of Germany and the German Democratic Republic reaffirm their declarations that only peace will emanate from German soil. […]</w:t>
      </w:r>
    </w:p>
    <w:p w14:paraId="22E1E6BD" w14:textId="77777777" w:rsidR="00FE186F" w:rsidRPr="00FE186F" w:rsidRDefault="00504EDD" w:rsidP="00FE186F">
      <w:pPr>
        <w:rPr>
          <w:lang w:val="en-GB" w:eastAsia="de-DE"/>
        </w:rPr>
      </w:pPr>
      <w:r w:rsidRPr="00FE186F">
        <w:rPr>
          <w:lang w:val="en-GB" w:eastAsia="de-DE"/>
        </w:rPr>
        <w:t>ARTICLE 3</w:t>
      </w:r>
    </w:p>
    <w:p w14:paraId="34062EA5" w14:textId="77777777" w:rsidR="00FE186F" w:rsidRPr="00FE186F" w:rsidRDefault="00504EDD" w:rsidP="00FE186F">
      <w:pPr>
        <w:rPr>
          <w:lang w:val="en-GB" w:eastAsia="de-DE"/>
        </w:rPr>
      </w:pPr>
      <w:r w:rsidRPr="00FE186F">
        <w:rPr>
          <w:lang w:val="en-GB" w:eastAsia="de-DE"/>
        </w:rPr>
        <w:t xml:space="preserve">(1) The Governments of the Federal Republic of Germany and the German Democratic Republic reaffirm their renunciation of the manufacture and possession of […] nuclear, biological and chemical weapons. </w:t>
      </w:r>
    </w:p>
    <w:p w14:paraId="44316492" w14:textId="45315DD0" w:rsidR="00504EDD" w:rsidRPr="00FE186F" w:rsidRDefault="00504EDD" w:rsidP="00FE186F">
      <w:pPr>
        <w:rPr>
          <w:lang w:val="en-GB" w:eastAsia="de-DE"/>
        </w:rPr>
      </w:pPr>
      <w:r w:rsidRPr="00FE186F">
        <w:rPr>
          <w:lang w:val="en-GB" w:eastAsia="de-DE"/>
        </w:rPr>
        <w:t>(2) […] The Government of the Federal Republic of Germany undertakes to reduce the personnel strength of the armed forces of the united Germany to 370,000 […].</w:t>
      </w:r>
    </w:p>
    <w:p w14:paraId="2B727E0C" w14:textId="77777777" w:rsidR="00FE186F" w:rsidRPr="00FE186F" w:rsidRDefault="00504EDD" w:rsidP="00FE186F">
      <w:pPr>
        <w:rPr>
          <w:lang w:val="en-GB" w:eastAsia="de-DE"/>
        </w:rPr>
      </w:pPr>
      <w:r w:rsidRPr="00FE186F">
        <w:rPr>
          <w:lang w:val="en-GB" w:eastAsia="de-DE"/>
        </w:rPr>
        <w:t>ARTICLE 4</w:t>
      </w:r>
    </w:p>
    <w:p w14:paraId="60F6FFEE" w14:textId="77777777" w:rsidR="00FE186F" w:rsidRPr="00FE186F" w:rsidRDefault="00504EDD" w:rsidP="00FE186F">
      <w:pPr>
        <w:rPr>
          <w:lang w:val="en-GB" w:eastAsia="de-DE"/>
        </w:rPr>
      </w:pPr>
      <w:r w:rsidRPr="00FE186F">
        <w:rPr>
          <w:lang w:val="en-GB" w:eastAsia="de-DE"/>
        </w:rPr>
        <w:t>(1) […] The united Germany and the Union of Soviet Socialist Republics will settle by treaty the conditions for and the duration of the presence of Soviet armed forces on the territory of the present German Democratic Republic and of Berlin, as well as the conduct of the withdrawal of these armed forces which will be completed by the end of 1994 […]</w:t>
      </w:r>
    </w:p>
    <w:p w14:paraId="38926CDD" w14:textId="77777777" w:rsidR="00FE186F" w:rsidRPr="00FE186F" w:rsidRDefault="00504EDD" w:rsidP="00FE186F">
      <w:pPr>
        <w:rPr>
          <w:lang w:val="en-GB" w:eastAsia="de-DE"/>
        </w:rPr>
      </w:pPr>
      <w:r w:rsidRPr="00FE186F">
        <w:rPr>
          <w:lang w:val="en-GB" w:eastAsia="de-DE"/>
        </w:rPr>
        <w:t xml:space="preserve">ARTICLE </w:t>
      </w:r>
      <w:proofErr w:type="gramStart"/>
      <w:r w:rsidRPr="00FE186F">
        <w:rPr>
          <w:lang w:val="en-GB" w:eastAsia="de-DE"/>
        </w:rPr>
        <w:t>5  [</w:t>
      </w:r>
      <w:proofErr w:type="gramEnd"/>
      <w:r w:rsidRPr="00FE186F">
        <w:rPr>
          <w:lang w:val="en-GB" w:eastAsia="de-DE"/>
        </w:rPr>
        <w:t>…]</w:t>
      </w:r>
    </w:p>
    <w:p w14:paraId="5AFC30C2" w14:textId="77777777" w:rsidR="00FE186F" w:rsidRPr="00FE186F" w:rsidRDefault="00504EDD" w:rsidP="00FE186F">
      <w:pPr>
        <w:rPr>
          <w:lang w:val="en-GB" w:eastAsia="de-DE"/>
        </w:rPr>
      </w:pPr>
      <w:r w:rsidRPr="00FE186F">
        <w:rPr>
          <w:lang w:val="en-GB" w:eastAsia="de-DE"/>
        </w:rPr>
        <w:t>(3) Following the completion of the withdrawal of the Soviet armed forces from the territory of the present German Democratic Republic and of Berlin […] [f]foreign armed forces and nuclear weapons or their carriers will not be stationed in that part of Germany or deployed there.</w:t>
      </w:r>
    </w:p>
    <w:p w14:paraId="5952E719" w14:textId="77777777" w:rsidR="00FE186F" w:rsidRPr="00FE186F" w:rsidRDefault="00504EDD" w:rsidP="00FE186F">
      <w:pPr>
        <w:rPr>
          <w:lang w:val="en-GB" w:eastAsia="de-DE"/>
        </w:rPr>
      </w:pPr>
      <w:r w:rsidRPr="00FE186F">
        <w:rPr>
          <w:lang w:val="en-GB" w:eastAsia="de-DE"/>
        </w:rPr>
        <w:t>ARTICLE 6</w:t>
      </w:r>
    </w:p>
    <w:p w14:paraId="2EA75FE0" w14:textId="77777777" w:rsidR="00FE186F" w:rsidRPr="00FE186F" w:rsidRDefault="00504EDD" w:rsidP="00FE186F">
      <w:pPr>
        <w:rPr>
          <w:lang w:val="en-GB" w:eastAsia="de-DE"/>
        </w:rPr>
      </w:pPr>
      <w:r w:rsidRPr="00FE186F">
        <w:rPr>
          <w:lang w:val="en-GB" w:eastAsia="de-DE"/>
        </w:rPr>
        <w:t>The right of the united Germany to belong to alliances, with all the rights and responsibilities arising therefrom, shall not be affected by the present Treaty.</w:t>
      </w:r>
    </w:p>
    <w:p w14:paraId="413AF163" w14:textId="77777777" w:rsidR="00FE186F" w:rsidRPr="00FE186F" w:rsidRDefault="00504EDD" w:rsidP="00FE186F">
      <w:pPr>
        <w:rPr>
          <w:lang w:val="en-GB" w:eastAsia="de-DE"/>
        </w:rPr>
      </w:pPr>
      <w:r w:rsidRPr="00FE186F">
        <w:rPr>
          <w:lang w:val="en-GB" w:eastAsia="de-DE"/>
        </w:rPr>
        <w:lastRenderedPageBreak/>
        <w:t>ARTICLE 7</w:t>
      </w:r>
    </w:p>
    <w:p w14:paraId="1EE2BBFA" w14:textId="77777777" w:rsidR="00FE186F" w:rsidRPr="00FE186F" w:rsidRDefault="00504EDD" w:rsidP="00FE186F">
      <w:pPr>
        <w:rPr>
          <w:lang w:val="en-GB" w:eastAsia="de-DE"/>
        </w:rPr>
      </w:pPr>
      <w:r w:rsidRPr="00FE186F">
        <w:rPr>
          <w:lang w:val="en-GB" w:eastAsia="de-DE"/>
        </w:rPr>
        <w:t>(1) The French Republic, the Union of Soviet Socialist Republics, the United Kingdom of Great Britain and Northern Ireland and the United States of America hereby terminate their rights and responsibilities relating to Berlin and to Germany as a whole. […]</w:t>
      </w:r>
    </w:p>
    <w:p w14:paraId="354A9B44" w14:textId="77777777" w:rsidR="00FE186F" w:rsidRDefault="00504EDD" w:rsidP="00FE186F">
      <w:pPr>
        <w:rPr>
          <w:lang w:val="en-GB" w:eastAsia="de-DE"/>
        </w:rPr>
        <w:sectPr w:rsidR="00FE186F" w:rsidSect="00FE186F">
          <w:type w:val="continuous"/>
          <w:pgSz w:w="11906" w:h="16838"/>
          <w:pgMar w:top="1418" w:right="1418" w:bottom="851" w:left="1418" w:header="454" w:footer="454" w:gutter="0"/>
          <w:lnNumType w:countBy="5" w:restart="newSection"/>
          <w:cols w:space="708"/>
        </w:sectPr>
      </w:pPr>
      <w:r w:rsidRPr="00FE186F">
        <w:rPr>
          <w:lang w:val="en-GB" w:eastAsia="de-DE"/>
        </w:rPr>
        <w:t>(2) The United Germany shall have accordingly full sovereignty over its internal and external affairs. […]</w:t>
      </w:r>
    </w:p>
    <w:p w14:paraId="55264442" w14:textId="3B5BE456" w:rsidR="00FE186F" w:rsidRPr="00FE186F" w:rsidRDefault="00FE186F" w:rsidP="00FE186F">
      <w:pPr>
        <w:spacing w:before="80" w:after="80"/>
        <w:jc w:val="right"/>
        <w:rPr>
          <w:sz w:val="18"/>
          <w:szCs w:val="18"/>
          <w:lang w:val="en-GB" w:eastAsia="de-DE"/>
        </w:rPr>
      </w:pPr>
      <w:r w:rsidRPr="00FE186F">
        <w:rPr>
          <w:rFonts w:eastAsia="Times New Roman" w:cs="Arial"/>
          <w:sz w:val="18"/>
          <w:szCs w:val="18"/>
          <w:lang w:val="en-GB" w:eastAsia="de-DE"/>
        </w:rPr>
        <w:t>“</w:t>
      </w:r>
      <w:r w:rsidRPr="00FE186F">
        <w:rPr>
          <w:rFonts w:eastAsia="Times New Roman" w:cs="Arial"/>
          <w:bCs/>
          <w:sz w:val="18"/>
          <w:szCs w:val="18"/>
          <w:lang w:val="en-GB" w:eastAsia="de-DE"/>
        </w:rPr>
        <w:t>Treaty on the Final Settlement with Respect to Germany”</w:t>
      </w:r>
      <w:r w:rsidRPr="00FE186F">
        <w:rPr>
          <w:rFonts w:eastAsia="Times New Roman" w:cs="Arial"/>
          <w:sz w:val="18"/>
          <w:szCs w:val="18"/>
          <w:lang w:val="en-GB" w:eastAsia="de-DE"/>
        </w:rPr>
        <w:t>; Source: American Foreign Policy Current Documents 1990. Department of State, Washington, 1991. &lt;</w:t>
      </w:r>
      <w:hyperlink r:id="rId19" w:history="1">
        <w:r w:rsidRPr="00FE186F">
          <w:rPr>
            <w:rStyle w:val="Hyperlink"/>
            <w:rFonts w:eastAsia="Times New Roman" w:cs="Arial"/>
            <w:sz w:val="18"/>
            <w:szCs w:val="18"/>
            <w:lang w:val="en-GB" w:eastAsia="de-DE"/>
          </w:rPr>
          <w:t>https://usa.usembassy.de/etexts/2plusfour8994e.htm</w:t>
        </w:r>
      </w:hyperlink>
      <w:r w:rsidRPr="00FE186F">
        <w:rPr>
          <w:rFonts w:eastAsia="Times New Roman" w:cs="Arial"/>
          <w:sz w:val="18"/>
          <w:szCs w:val="18"/>
          <w:lang w:val="en-GB" w:eastAsia="de-DE"/>
        </w:rPr>
        <w:t>&gt; (21/11/2024).</w:t>
      </w:r>
    </w:p>
    <w:p w14:paraId="5E068626" w14:textId="0976D1CD" w:rsidR="0096350F" w:rsidRPr="007C43B0" w:rsidRDefault="0096350F" w:rsidP="007C43B0">
      <w:pPr>
        <w:spacing w:before="0" w:after="0" w:line="240" w:lineRule="auto"/>
        <w:jc w:val="left"/>
        <w:rPr>
          <w:sz w:val="20"/>
          <w:szCs w:val="20"/>
          <w:lang w:val="en-GB" w:eastAsia="de-DE"/>
        </w:rPr>
      </w:pPr>
      <w:bookmarkStart w:id="1" w:name="_GoBack"/>
      <w:bookmarkEnd w:id="1"/>
    </w:p>
    <w:sectPr w:rsidR="0096350F" w:rsidRPr="007C43B0">
      <w:type w:val="continuous"/>
      <w:pgSz w:w="11906" w:h="16838"/>
      <w:pgMar w:top="1418" w:right="1416" w:bottom="851" w:left="1418" w:header="454" w:footer="454"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rsula Winberger" w:date="2024-02-02T08:33:00Z" w:initials="UW">
    <w:p w14:paraId="00000001" w14:textId="00000001">
      <w:pPr>
        <w:spacing w:line="240" w:after="0" w:lineRule="auto" w:before="0"/>
        <w:ind w:firstLine="0" w:left="0" w:right="0"/>
        <w:jc w:val="left"/>
      </w:pPr>
      <w:r>
        <w:rPr>
          <w:rFonts w:eastAsia="Arial" w:ascii="Arial" w:hAnsi="Arial" w:cs="Arial"/>
          <w:sz w:val="22"/>
        </w:rPr>
        <w:t xml:space="preserve">Denkbar wäre im Sinne der Schulung der Methodenkompetenz auch eine komplexere Statistik, aber das sprengt wohl das Zeitbudget für diese Lernaufgabe.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6A20BB9" w16cex:dateUtc="2024-02-02T07:33: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66A20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5EA45" w14:textId="77777777" w:rsidR="00E62680" w:rsidRDefault="00E62680">
      <w:pPr>
        <w:spacing w:after="0" w:line="240" w:lineRule="auto"/>
      </w:pPr>
      <w:r>
        <w:separator/>
      </w:r>
    </w:p>
  </w:endnote>
  <w:endnote w:type="continuationSeparator" w:id="0">
    <w:p w14:paraId="6B85C0EE" w14:textId="77777777" w:rsidR="00E62680" w:rsidRDefault="00E6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altName w:val="Arial"/>
    <w:panose1 w:val="020B0504020202020204"/>
    <w:charset w:val="00"/>
    <w:family w:val="swiss"/>
    <w:pitch w:val="variable"/>
    <w:sig w:usb0="E4838EFF" w:usb1="4200FDFF" w:usb2="000030A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8850" w14:textId="77777777" w:rsidR="00C93657" w:rsidRDefault="009459B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4</w:t>
    </w:r>
    <w:r>
      <w:rPr>
        <w:rStyle w:val="Seitenzahl"/>
      </w:rPr>
      <w:fldChar w:fldCharType="end"/>
    </w:r>
  </w:p>
  <w:p w14:paraId="3EE42FEB" w14:textId="77777777" w:rsidR="00C93657" w:rsidRDefault="009459B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4</w:t>
    </w:r>
    <w:r>
      <w:rPr>
        <w:rStyle w:val="Seitenzahl"/>
      </w:rPr>
      <w:fldChar w:fldCharType="end"/>
    </w:r>
  </w:p>
  <w:p w14:paraId="530F0F74" w14:textId="77777777" w:rsidR="00C93657" w:rsidRDefault="00C93657">
    <w:pPr>
      <w:pStyle w:val="Fuzeile"/>
      <w:ind w:right="360"/>
    </w:pPr>
  </w:p>
  <w:p w14:paraId="688F5EB9" w14:textId="77777777" w:rsidR="00496F4C" w:rsidRDefault="00496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3A27" w14:textId="77777777" w:rsidR="00C93657" w:rsidRDefault="009459BE">
    <w:pPr>
      <w:pStyle w:val="Seitenangabe"/>
    </w:pPr>
    <w:r>
      <w:rPr>
        <w:rStyle w:val="Seitenzahl"/>
        <w:rFonts w:cs="Arial"/>
        <w:color w:val="000000"/>
        <w:szCs w:val="22"/>
      </w:rPr>
      <w:t xml:space="preserve">Seite </w:t>
    </w:r>
    <w:r>
      <w:rPr>
        <w:rStyle w:val="Seitenzahl"/>
        <w:rFonts w:cs="Arial"/>
        <w:color w:val="000000"/>
        <w:szCs w:val="22"/>
      </w:rPr>
      <w:fldChar w:fldCharType="begin"/>
    </w:r>
    <w:r>
      <w:rPr>
        <w:rStyle w:val="Seitenzahl"/>
        <w:rFonts w:cs="Arial"/>
        <w:color w:val="000000"/>
        <w:szCs w:val="22"/>
      </w:rPr>
      <w:instrText xml:space="preserve"> PAGE </w:instrText>
    </w:r>
    <w:r>
      <w:rPr>
        <w:rStyle w:val="Seitenzahl"/>
        <w:rFonts w:cs="Arial"/>
        <w:color w:val="000000"/>
        <w:szCs w:val="22"/>
      </w:rPr>
      <w:fldChar w:fldCharType="separate"/>
    </w:r>
    <w:r>
      <w:rPr>
        <w:rStyle w:val="Seitenzahl"/>
        <w:rFonts w:cs="Arial"/>
        <w:color w:val="000000"/>
        <w:szCs w:val="22"/>
      </w:rPr>
      <w:t>1</w:t>
    </w:r>
    <w:r>
      <w:rPr>
        <w:rStyle w:val="Seitenzahl"/>
        <w:rFonts w:cs="Arial"/>
        <w:color w:val="000000"/>
        <w:szCs w:val="22"/>
      </w:rPr>
      <w:fldChar w:fldCharType="end"/>
    </w:r>
    <w:r>
      <w:rPr>
        <w:rStyle w:val="Seitenzahl"/>
        <w:rFonts w:cs="Arial"/>
        <w:color w:val="000000"/>
        <w:szCs w:val="22"/>
      </w:rPr>
      <w:t xml:space="preserve"> von </w:t>
    </w:r>
    <w:r>
      <w:rPr>
        <w:rStyle w:val="Seitenzahl"/>
        <w:rFonts w:cs="Arial"/>
        <w:color w:val="000000"/>
        <w:szCs w:val="22"/>
      </w:rPr>
      <w:fldChar w:fldCharType="begin"/>
    </w:r>
    <w:r>
      <w:rPr>
        <w:rStyle w:val="Seitenzahl"/>
        <w:rFonts w:cs="Arial"/>
        <w:color w:val="000000"/>
        <w:szCs w:val="22"/>
      </w:rPr>
      <w:instrText xml:space="preserve"> NUMPAGES  </w:instrText>
    </w:r>
    <w:r>
      <w:rPr>
        <w:rStyle w:val="Seitenzahl"/>
        <w:rFonts w:cs="Arial"/>
        <w:color w:val="000000"/>
        <w:szCs w:val="22"/>
      </w:rPr>
      <w:fldChar w:fldCharType="separate"/>
    </w:r>
    <w:r>
      <w:rPr>
        <w:rStyle w:val="Seitenzahl"/>
        <w:rFonts w:cs="Arial"/>
        <w:color w:val="000000"/>
        <w:szCs w:val="22"/>
      </w:rPr>
      <w:t>1</w:t>
    </w:r>
    <w:r>
      <w:rPr>
        <w:rStyle w:val="Seitenzahl"/>
        <w:rFonts w:cs="Arial"/>
        <w:color w:val="000000"/>
        <w:szCs w:val="22"/>
      </w:rPr>
      <w:fldChar w:fldCharType="end"/>
    </w:r>
  </w:p>
  <w:p w14:paraId="60F29C6D" w14:textId="77777777" w:rsidR="00496F4C" w:rsidRDefault="00496F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450F" w14:textId="77777777" w:rsidR="008E2845" w:rsidRDefault="008E28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A84D9" w14:textId="77777777" w:rsidR="00E62680" w:rsidRDefault="00E62680">
      <w:pPr>
        <w:spacing w:after="0" w:line="240" w:lineRule="auto"/>
      </w:pPr>
      <w:r>
        <w:separator/>
      </w:r>
    </w:p>
  </w:footnote>
  <w:footnote w:type="continuationSeparator" w:id="0">
    <w:p w14:paraId="2A0CFE8E" w14:textId="77777777" w:rsidR="00E62680" w:rsidRDefault="00E62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F119" w14:textId="77777777" w:rsidR="008E2845" w:rsidRDefault="008E2845">
    <w:pPr>
      <w:pStyle w:val="Kopfzeile"/>
    </w:pPr>
  </w:p>
  <w:p w14:paraId="31CB2362" w14:textId="77777777" w:rsidR="00496F4C" w:rsidRDefault="00496F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811"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811"/>
    </w:tblGrid>
    <w:tr w:rsidR="00C93657" w14:paraId="67AA2E61" w14:textId="77777777">
      <w:trPr>
        <w:trHeight w:val="595"/>
      </w:trPr>
      <w:tc>
        <w:tcPr>
          <w:tcW w:w="8918" w:type="dxa"/>
          <w:vAlign w:val="bottom"/>
        </w:tcPr>
        <w:p w14:paraId="179C7110" w14:textId="77777777" w:rsidR="00C93657" w:rsidRDefault="009459BE">
          <w:pPr>
            <w:pStyle w:val="Kopfzeileoben"/>
            <w:tabs>
              <w:tab w:val="clear" w:pos="9072"/>
            </w:tabs>
          </w:pPr>
          <w:r>
            <w:t xml:space="preserve">Illustrierende Aufgaben zum </w:t>
          </w:r>
          <w:r>
            <w:rPr>
              <w:color w:val="1A7950"/>
            </w:rPr>
            <w:t>LehrplanPLUS</w:t>
          </w:r>
        </w:p>
      </w:tc>
    </w:tr>
    <w:tr w:rsidR="00C93657" w14:paraId="619BEB2A" w14:textId="77777777">
      <w:trPr>
        <w:trHeight w:hRule="exact" w:val="20"/>
      </w:trPr>
      <w:tc>
        <w:tcPr>
          <w:tcW w:w="8918" w:type="dxa"/>
          <w:shd w:val="clear" w:color="auto" w:fill="1A7950"/>
          <w:vAlign w:val="center"/>
        </w:tcPr>
        <w:p w14:paraId="06C22897" w14:textId="77777777" w:rsidR="00C93657" w:rsidRDefault="009459BE">
          <w:pPr>
            <w:spacing w:before="0" w:after="0" w:line="240" w:lineRule="auto"/>
            <w:rPr>
              <w:sz w:val="20"/>
              <w:szCs w:val="20"/>
            </w:rPr>
          </w:pPr>
          <w:r>
            <w:rPr>
              <w:noProof/>
              <w:sz w:val="28"/>
              <w:szCs w:val="28"/>
            </w:rPr>
            <w:drawing>
              <wp:anchor distT="0" distB="0" distL="114300" distR="114300" simplePos="0" relativeHeight="251696640" behindDoc="0" locked="0" layoutInCell="1" allowOverlap="1" wp14:anchorId="05F43BFD" wp14:editId="05AE0366">
                <wp:simplePos x="0" y="0"/>
                <wp:positionH relativeFrom="column">
                  <wp:posOffset>-838835</wp:posOffset>
                </wp:positionH>
                <wp:positionV relativeFrom="paragraph">
                  <wp:posOffset>-377825</wp:posOffset>
                </wp:positionV>
                <wp:extent cx="774000" cy="774000"/>
                <wp:effectExtent l="0" t="0" r="7620" b="762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pic:cNvPicPr>
                      </pic:nvPicPr>
                      <pic:blipFill>
                        <a:blip r:embed="rId1"/>
                        <a:stretch/>
                      </pic:blipFill>
                      <pic:spPr bwMode="auto">
                        <a:xfrm>
                          <a:off x="0" y="0"/>
                          <a:ext cx="7740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3657" w14:paraId="53BFF627" w14:textId="77777777">
      <w:trPr>
        <w:trHeight w:hRule="exact" w:val="595"/>
      </w:trPr>
      <w:tc>
        <w:tcPr>
          <w:tcW w:w="8918" w:type="dxa"/>
          <w:shd w:val="clear" w:color="auto" w:fill="auto"/>
        </w:tcPr>
        <w:p w14:paraId="61C032F6" w14:textId="77AAFF60" w:rsidR="00C93657" w:rsidRDefault="009459BE">
          <w:pPr>
            <w:pStyle w:val="Kopfzeileunten"/>
            <w:tabs>
              <w:tab w:val="clear" w:pos="9072"/>
            </w:tabs>
          </w:pPr>
          <w:r>
            <w:t xml:space="preserve">Gymnasium, </w:t>
          </w:r>
          <w:r w:rsidR="008E2845">
            <w:t>Geschichte</w:t>
          </w:r>
          <w:r>
            <w:t>, Jahrgangsstufe 1</w:t>
          </w:r>
          <w:r w:rsidR="00011DA6">
            <w:t>0</w:t>
          </w:r>
        </w:p>
        <w:p w14:paraId="256FF969" w14:textId="77777777" w:rsidR="00C93657" w:rsidRDefault="00C93657">
          <w:pPr>
            <w:spacing w:before="0" w:after="0" w:line="240" w:lineRule="auto"/>
            <w:rPr>
              <w:sz w:val="20"/>
              <w:szCs w:val="20"/>
            </w:rPr>
          </w:pPr>
        </w:p>
      </w:tc>
    </w:tr>
  </w:tbl>
  <w:p w14:paraId="06531B2D" w14:textId="77777777" w:rsidR="00C93657" w:rsidRDefault="00C93657" w:rsidP="00504EDD">
    <w:pPr>
      <w:tabs>
        <w:tab w:val="right" w:pos="9072"/>
      </w:tabs>
      <w:spacing w:before="60" w:after="60" w:line="24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C5D3" w14:textId="77777777" w:rsidR="008E2845" w:rsidRDefault="008E28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310"/>
    <w:multiLevelType w:val="hybridMultilevel"/>
    <w:tmpl w:val="672EC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7B5AB1"/>
    <w:multiLevelType w:val="multilevel"/>
    <w:tmpl w:val="070A45D8"/>
    <w:lvl w:ilvl="0">
      <w:start w:val="1"/>
      <w:numFmt w:val="lowerLetter"/>
      <w:lvlText w:val="%1)"/>
      <w:lvlJc w:val="left"/>
      <w:pPr>
        <w:ind w:left="3053" w:hanging="360"/>
      </w:pPr>
    </w:lvl>
    <w:lvl w:ilvl="1">
      <w:start w:val="1"/>
      <w:numFmt w:val="lowerLetter"/>
      <w:suff w:val="space"/>
      <w:lvlText w:val="%2."/>
      <w:lvlJc w:val="left"/>
      <w:pPr>
        <w:ind w:left="3773" w:hanging="360"/>
      </w:pPr>
    </w:lvl>
    <w:lvl w:ilvl="2">
      <w:start w:val="1"/>
      <w:numFmt w:val="lowerRoman"/>
      <w:suff w:val="space"/>
      <w:lvlText w:val="%3."/>
      <w:lvlJc w:val="right"/>
      <w:pPr>
        <w:ind w:left="4493" w:hanging="180"/>
      </w:pPr>
    </w:lvl>
    <w:lvl w:ilvl="3">
      <w:start w:val="1"/>
      <w:numFmt w:val="decimal"/>
      <w:suff w:val="space"/>
      <w:lvlText w:val="%4."/>
      <w:lvlJc w:val="left"/>
      <w:pPr>
        <w:ind w:left="5213" w:hanging="360"/>
      </w:pPr>
    </w:lvl>
    <w:lvl w:ilvl="4">
      <w:start w:val="1"/>
      <w:numFmt w:val="lowerLetter"/>
      <w:suff w:val="space"/>
      <w:lvlText w:val="%5."/>
      <w:lvlJc w:val="left"/>
      <w:pPr>
        <w:ind w:left="5933" w:hanging="360"/>
      </w:pPr>
    </w:lvl>
    <w:lvl w:ilvl="5">
      <w:start w:val="1"/>
      <w:numFmt w:val="lowerRoman"/>
      <w:suff w:val="space"/>
      <w:lvlText w:val="%6."/>
      <w:lvlJc w:val="right"/>
      <w:pPr>
        <w:ind w:left="6653" w:hanging="180"/>
      </w:pPr>
    </w:lvl>
    <w:lvl w:ilvl="6">
      <w:start w:val="1"/>
      <w:numFmt w:val="decimal"/>
      <w:suff w:val="space"/>
      <w:lvlText w:val="%7."/>
      <w:lvlJc w:val="left"/>
      <w:pPr>
        <w:ind w:left="7373" w:hanging="360"/>
      </w:pPr>
    </w:lvl>
    <w:lvl w:ilvl="7">
      <w:start w:val="1"/>
      <w:numFmt w:val="lowerLetter"/>
      <w:suff w:val="space"/>
      <w:lvlText w:val="%8."/>
      <w:lvlJc w:val="left"/>
      <w:pPr>
        <w:ind w:left="8093" w:hanging="360"/>
      </w:pPr>
    </w:lvl>
    <w:lvl w:ilvl="8">
      <w:start w:val="1"/>
      <w:numFmt w:val="lowerRoman"/>
      <w:suff w:val="space"/>
      <w:lvlText w:val="%9."/>
      <w:lvlJc w:val="right"/>
      <w:pPr>
        <w:ind w:left="8813" w:hanging="180"/>
      </w:pPr>
    </w:lvl>
  </w:abstractNum>
  <w:abstractNum w:abstractNumId="2" w15:restartNumberingAfterBreak="0">
    <w:nsid w:val="5806185F"/>
    <w:multiLevelType w:val="hybridMultilevel"/>
    <w:tmpl w:val="55589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6C0BAA"/>
    <w:multiLevelType w:val="multilevel"/>
    <w:tmpl w:val="3378ED36"/>
    <w:lvl w:ilvl="0">
      <w:start w:val="1"/>
      <w:numFmt w:val="lowerLetter"/>
      <w:pStyle w:val="AufzhlungAufgabe"/>
      <w:suff w:val="space"/>
      <w:lvlText w:val="%1)"/>
      <w:lvlJc w:val="left"/>
      <w:pPr>
        <w:ind w:left="3053" w:hanging="360"/>
      </w:pPr>
    </w:lvl>
    <w:lvl w:ilvl="1">
      <w:start w:val="1"/>
      <w:numFmt w:val="lowerLetter"/>
      <w:suff w:val="space"/>
      <w:lvlText w:val="%2."/>
      <w:lvlJc w:val="left"/>
      <w:pPr>
        <w:ind w:left="3773" w:hanging="360"/>
      </w:pPr>
    </w:lvl>
    <w:lvl w:ilvl="2">
      <w:start w:val="1"/>
      <w:numFmt w:val="lowerRoman"/>
      <w:suff w:val="space"/>
      <w:lvlText w:val="%3."/>
      <w:lvlJc w:val="right"/>
      <w:pPr>
        <w:ind w:left="4493" w:hanging="180"/>
      </w:pPr>
    </w:lvl>
    <w:lvl w:ilvl="3">
      <w:start w:val="1"/>
      <w:numFmt w:val="decimal"/>
      <w:suff w:val="space"/>
      <w:lvlText w:val="%4."/>
      <w:lvlJc w:val="left"/>
      <w:pPr>
        <w:ind w:left="5213" w:hanging="360"/>
      </w:pPr>
    </w:lvl>
    <w:lvl w:ilvl="4">
      <w:start w:val="1"/>
      <w:numFmt w:val="lowerLetter"/>
      <w:suff w:val="space"/>
      <w:lvlText w:val="%5."/>
      <w:lvlJc w:val="left"/>
      <w:pPr>
        <w:ind w:left="5933" w:hanging="360"/>
      </w:pPr>
    </w:lvl>
    <w:lvl w:ilvl="5">
      <w:start w:val="1"/>
      <w:numFmt w:val="lowerRoman"/>
      <w:suff w:val="space"/>
      <w:lvlText w:val="%6."/>
      <w:lvlJc w:val="right"/>
      <w:pPr>
        <w:ind w:left="6653" w:hanging="180"/>
      </w:pPr>
    </w:lvl>
    <w:lvl w:ilvl="6">
      <w:start w:val="1"/>
      <w:numFmt w:val="decimal"/>
      <w:suff w:val="space"/>
      <w:lvlText w:val="%7."/>
      <w:lvlJc w:val="left"/>
      <w:pPr>
        <w:ind w:left="7373" w:hanging="360"/>
      </w:pPr>
    </w:lvl>
    <w:lvl w:ilvl="7">
      <w:start w:val="1"/>
      <w:numFmt w:val="lowerLetter"/>
      <w:suff w:val="space"/>
      <w:lvlText w:val="%8."/>
      <w:lvlJc w:val="left"/>
      <w:pPr>
        <w:ind w:left="8093" w:hanging="360"/>
      </w:pPr>
    </w:lvl>
    <w:lvl w:ilvl="8">
      <w:start w:val="1"/>
      <w:numFmt w:val="lowerRoman"/>
      <w:suff w:val="space"/>
      <w:lvlText w:val="%9."/>
      <w:lvlJc w:val="right"/>
      <w:pPr>
        <w:ind w:left="8813" w:hanging="180"/>
      </w:pPr>
    </w:lvl>
  </w:abstractNum>
  <w:num w:numId="1">
    <w:abstractNumId w:val="3"/>
  </w:num>
  <w:num w:numId="2">
    <w:abstractNumId w:val="0"/>
  </w:num>
  <w:num w:numId="3">
    <w:abstractNumId w:val="2"/>
  </w:num>
  <w:num w:numId="4">
    <w:abstractNumId w:val="1"/>
  </w:num>
  <w:numIdMacAtCleanup w:val="4"/>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ula Winberger">
    <w15:presenceInfo w15:providerId="AD" w15:userId="S::winberger@mb-west.de::5cab186f-3770-4ca0-92b1-5041af81e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57"/>
    <w:rsid w:val="00002B24"/>
    <w:rsid w:val="00011DA6"/>
    <w:rsid w:val="0002245F"/>
    <w:rsid w:val="00054215"/>
    <w:rsid w:val="00070CF3"/>
    <w:rsid w:val="00072E99"/>
    <w:rsid w:val="000973F1"/>
    <w:rsid w:val="000B23AB"/>
    <w:rsid w:val="000B5CD2"/>
    <w:rsid w:val="000D3C82"/>
    <w:rsid w:val="000D59B4"/>
    <w:rsid w:val="00106604"/>
    <w:rsid w:val="00125785"/>
    <w:rsid w:val="001D51CF"/>
    <w:rsid w:val="001F47F3"/>
    <w:rsid w:val="00247A05"/>
    <w:rsid w:val="00276E89"/>
    <w:rsid w:val="00283068"/>
    <w:rsid w:val="0028574E"/>
    <w:rsid w:val="00286FAE"/>
    <w:rsid w:val="002A1993"/>
    <w:rsid w:val="002C528A"/>
    <w:rsid w:val="002D4053"/>
    <w:rsid w:val="002E3750"/>
    <w:rsid w:val="00334E50"/>
    <w:rsid w:val="00357869"/>
    <w:rsid w:val="0036147E"/>
    <w:rsid w:val="0043030A"/>
    <w:rsid w:val="00442A40"/>
    <w:rsid w:val="00445729"/>
    <w:rsid w:val="00463E49"/>
    <w:rsid w:val="0047363A"/>
    <w:rsid w:val="00484076"/>
    <w:rsid w:val="0049089E"/>
    <w:rsid w:val="00496F4C"/>
    <w:rsid w:val="004A2529"/>
    <w:rsid w:val="004A7AB8"/>
    <w:rsid w:val="004D38E6"/>
    <w:rsid w:val="00504EDD"/>
    <w:rsid w:val="00525EE6"/>
    <w:rsid w:val="00526CE5"/>
    <w:rsid w:val="0055295B"/>
    <w:rsid w:val="0057628D"/>
    <w:rsid w:val="00583BDC"/>
    <w:rsid w:val="00595579"/>
    <w:rsid w:val="005A3D5B"/>
    <w:rsid w:val="005E7F61"/>
    <w:rsid w:val="005F0B04"/>
    <w:rsid w:val="00602956"/>
    <w:rsid w:val="00614E62"/>
    <w:rsid w:val="00673F58"/>
    <w:rsid w:val="006929A3"/>
    <w:rsid w:val="00693881"/>
    <w:rsid w:val="006A2024"/>
    <w:rsid w:val="006C39A4"/>
    <w:rsid w:val="006D0E25"/>
    <w:rsid w:val="006D4E16"/>
    <w:rsid w:val="006E4734"/>
    <w:rsid w:val="007057D5"/>
    <w:rsid w:val="00731924"/>
    <w:rsid w:val="00775FA5"/>
    <w:rsid w:val="00781779"/>
    <w:rsid w:val="007C0F7C"/>
    <w:rsid w:val="007C43B0"/>
    <w:rsid w:val="007E66A7"/>
    <w:rsid w:val="007F7A3B"/>
    <w:rsid w:val="00817A4A"/>
    <w:rsid w:val="00840668"/>
    <w:rsid w:val="00873B49"/>
    <w:rsid w:val="008E2845"/>
    <w:rsid w:val="00904ADE"/>
    <w:rsid w:val="0093581A"/>
    <w:rsid w:val="009459BE"/>
    <w:rsid w:val="00960DB4"/>
    <w:rsid w:val="0096350F"/>
    <w:rsid w:val="009B468F"/>
    <w:rsid w:val="009C2294"/>
    <w:rsid w:val="009D6242"/>
    <w:rsid w:val="009F069D"/>
    <w:rsid w:val="00A03F86"/>
    <w:rsid w:val="00A22796"/>
    <w:rsid w:val="00A22A81"/>
    <w:rsid w:val="00A72BA7"/>
    <w:rsid w:val="00AA1BC5"/>
    <w:rsid w:val="00AA519A"/>
    <w:rsid w:val="00AD2CAF"/>
    <w:rsid w:val="00B10C92"/>
    <w:rsid w:val="00B53AAB"/>
    <w:rsid w:val="00B60CA4"/>
    <w:rsid w:val="00B834DB"/>
    <w:rsid w:val="00BC06D0"/>
    <w:rsid w:val="00BF1143"/>
    <w:rsid w:val="00C11CF7"/>
    <w:rsid w:val="00C25919"/>
    <w:rsid w:val="00C31742"/>
    <w:rsid w:val="00C44239"/>
    <w:rsid w:val="00C61325"/>
    <w:rsid w:val="00C84B0A"/>
    <w:rsid w:val="00C92E0B"/>
    <w:rsid w:val="00C93657"/>
    <w:rsid w:val="00D00346"/>
    <w:rsid w:val="00D00DA7"/>
    <w:rsid w:val="00D36BFE"/>
    <w:rsid w:val="00D37664"/>
    <w:rsid w:val="00D81FDF"/>
    <w:rsid w:val="00D824CB"/>
    <w:rsid w:val="00DD4A71"/>
    <w:rsid w:val="00E26274"/>
    <w:rsid w:val="00E51558"/>
    <w:rsid w:val="00E62680"/>
    <w:rsid w:val="00E716C6"/>
    <w:rsid w:val="00EC73CD"/>
    <w:rsid w:val="00EE6B07"/>
    <w:rsid w:val="00F236B2"/>
    <w:rsid w:val="00F60ACB"/>
    <w:rsid w:val="00F62BFF"/>
    <w:rsid w:val="00F756E9"/>
    <w:rsid w:val="00FD51B2"/>
    <w:rsid w:val="00FD6E27"/>
    <w:rsid w:val="00FD7437"/>
    <w:rsid w:val="00FE186F"/>
    <w:rsid w:val="00FE2B50"/>
    <w:rsid w:val="00FE7101"/>
    <w:rsid w:val="00FF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D86F"/>
  <w15:docId w15:val="{2EDECDEE-A313-42FC-B99C-47D8B100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jc w:val="both"/>
    </w:pPr>
    <w:rPr>
      <w:rFonts w:ascii="Arial" w:hAnsi="Arial"/>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000000"/>
        <w:left w:val="single" w:sz="4" w:space="4" w:color="000000"/>
        <w:bottom w:val="single" w:sz="4" w:space="1" w:color="000000"/>
        <w:right w:val="single" w:sz="4" w:space="4" w:color="000000"/>
      </w:pBdr>
      <w:spacing w:before="60" w:after="60" w:line="240" w:lineRule="auto"/>
      <w:outlineLvl w:val="0"/>
    </w:pPr>
    <w:rPr>
      <w:rFonts w:eastAsia="Times New Roman"/>
      <w:b/>
      <w:bCs/>
      <w:szCs w:val="28"/>
    </w:rPr>
  </w:style>
  <w:style w:type="paragraph" w:styleId="berschrift2">
    <w:name w:val="heading 2"/>
    <w:basedOn w:val="Standard"/>
    <w:next w:val="Standard"/>
    <w:link w:val="berschrift2Zchn"/>
    <w:uiPriority w:val="9"/>
    <w:qFormat/>
    <w:pPr>
      <w:keepNext/>
      <w:keepLines/>
      <w:spacing w:before="240" w:line="240" w:lineRule="auto"/>
      <w:outlineLvl w:val="1"/>
    </w:pPr>
    <w:rPr>
      <w:rFonts w:eastAsia="Times New Roman"/>
      <w:b/>
      <w:bCs/>
      <w:color w:val="1A7950"/>
      <w:szCs w:val="26"/>
    </w:rPr>
  </w:style>
  <w:style w:type="paragraph" w:styleId="berschrift3">
    <w:name w:val="heading 3"/>
    <w:basedOn w:val="Standard"/>
    <w:next w:val="Standard"/>
    <w:link w:val="berschrift3Zchn"/>
    <w:uiPriority w:val="9"/>
    <w:pPr>
      <w:keepNext/>
      <w:keepLines/>
      <w:spacing w:before="200" w:after="0"/>
      <w:outlineLvl w:val="2"/>
    </w:pPr>
    <w:rPr>
      <w:rFonts w:eastAsia="Times New Roman"/>
      <w:b/>
      <w:bCs/>
      <w:color w:val="1A7950"/>
      <w:szCs w:val="20"/>
    </w:rPr>
  </w:style>
  <w:style w:type="paragraph" w:styleId="berschrift4">
    <w:name w:val="heading 4"/>
    <w:basedOn w:val="Standard"/>
    <w:next w:val="Standard"/>
    <w:link w:val="berschrift4Zchn"/>
    <w:uiPriority w:val="9"/>
    <w:pPr>
      <w:keepNext/>
      <w:keepLines/>
      <w:pBdr>
        <w:top w:val="single" w:sz="4" w:space="1" w:color="000000"/>
        <w:left w:val="single" w:sz="4" w:space="4" w:color="000000"/>
        <w:bottom w:val="single" w:sz="4" w:space="1" w:color="000000"/>
        <w:right w:val="single" w:sz="4" w:space="4" w:color="000000"/>
      </w:pBdr>
      <w:spacing w:before="200" w:after="0"/>
      <w:outlineLvl w:val="3"/>
    </w:pPr>
    <w:rPr>
      <w:rFonts w:eastAsia="Times New Roman"/>
      <w:bCs/>
      <w:i/>
      <w:iCs/>
      <w:color w:val="000000"/>
      <w:szCs w:val="20"/>
    </w:rPr>
  </w:style>
  <w:style w:type="paragraph" w:styleId="berschrift5">
    <w:name w:val="heading 5"/>
    <w:basedOn w:val="Standard"/>
    <w:next w:val="Standard"/>
    <w:link w:val="berschrift5Zchn"/>
    <w:uiPriority w:val="9"/>
    <w:pPr>
      <w:keepNext/>
      <w:keepLines/>
      <w:spacing w:before="200" w:after="0"/>
      <w:outlineLvl w:val="4"/>
    </w:pPr>
    <w:rPr>
      <w:rFonts w:eastAsia="Times New Roman"/>
      <w:color w:val="000000"/>
      <w:sz w:val="24"/>
      <w:szCs w:val="20"/>
    </w:rPr>
  </w:style>
  <w:style w:type="paragraph" w:styleId="berschrift6">
    <w:name w:val="heading 6"/>
    <w:basedOn w:val="Standard"/>
    <w:next w:val="Standard"/>
    <w:link w:val="berschrift6Zchn"/>
    <w:uiPriority w:val="9"/>
    <w:pPr>
      <w:keepNext/>
      <w:keepLines/>
      <w:spacing w:before="200" w:after="0"/>
      <w:outlineLvl w:val="5"/>
    </w:pPr>
    <w:rPr>
      <w:rFonts w:eastAsia="Times New Roman"/>
      <w:i/>
      <w:iCs/>
      <w:sz w:val="24"/>
      <w:szCs w:val="20"/>
    </w:rPr>
  </w:style>
  <w:style w:type="paragraph" w:styleId="berschrift7">
    <w:name w:val="heading 7"/>
    <w:basedOn w:val="Standard"/>
    <w:next w:val="Standard"/>
    <w:link w:val="berschrift7Zchn"/>
    <w:uiPriority w:val="9"/>
    <w:pPr>
      <w:keepNext/>
      <w:keepLines/>
      <w:spacing w:before="200" w:after="0"/>
      <w:outlineLvl w:val="6"/>
    </w:pPr>
    <w:rPr>
      <w:rFonts w:eastAsia="Times New Roman"/>
      <w:i/>
      <w:iCs/>
      <w:color w:val="404040"/>
      <w:sz w:val="24"/>
      <w:szCs w:val="20"/>
    </w:rPr>
  </w:style>
  <w:style w:type="paragraph" w:styleId="berschrift8">
    <w:name w:val="heading 8"/>
    <w:basedOn w:val="Standard"/>
    <w:next w:val="Standard"/>
    <w:link w:val="berschrift8Zchn"/>
    <w:uiPriority w:val="9"/>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1"/>
    <w:uiPriority w:val="29"/>
    <w:qFormat/>
    <w:pPr>
      <w:ind w:left="720" w:right="720"/>
    </w:pPr>
    <w:rPr>
      <w:i/>
    </w:rPr>
  </w:style>
  <w:style w:type="character" w:customStyle="1" w:styleId="ZitatZchn1">
    <w:name w:val="Zitat Zchn1"/>
    <w:link w:val="Zitat"/>
    <w:uiPriority w:val="29"/>
    <w:rPr>
      <w:i/>
    </w:rPr>
  </w:style>
  <w:style w:type="paragraph" w:styleId="IntensivesZitat">
    <w:name w:val="Intense Quote"/>
    <w:basedOn w:val="Standard"/>
    <w:next w:val="Standard"/>
    <w:link w:val="IntensivesZitatZchn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1">
    <w:name w:val="Intensives Zitat Zchn1"/>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Arial" w:eastAsia="Times New Roman" w:hAnsi="Arial"/>
      <w:b/>
      <w:bCs/>
      <w:sz w:val="22"/>
      <w:szCs w:val="28"/>
    </w:rPr>
  </w:style>
  <w:style w:type="character" w:customStyle="1" w:styleId="berschrift2Zchn">
    <w:name w:val="Überschrift 2 Zchn"/>
    <w:link w:val="berschrift2"/>
    <w:uiPriority w:val="9"/>
    <w:rPr>
      <w:rFonts w:ascii="Arial" w:eastAsia="Times New Roman" w:hAnsi="Arial"/>
      <w:b/>
      <w:bCs/>
      <w:color w:val="1A7950"/>
      <w:sz w:val="22"/>
      <w:szCs w:val="26"/>
    </w:rPr>
  </w:style>
  <w:style w:type="character" w:customStyle="1" w:styleId="berschrift3Zchn">
    <w:name w:val="Überschrift 3 Zchn"/>
    <w:link w:val="berschrift3"/>
    <w:uiPriority w:val="9"/>
    <w:rPr>
      <w:rFonts w:ascii="Arial" w:eastAsia="Times New Roman" w:hAnsi="Arial"/>
      <w:b/>
      <w:bCs/>
      <w:color w:val="1A7950"/>
      <w:sz w:val="22"/>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000000"/>
        <w:left w:val="single" w:sz="4" w:space="4" w:color="000000"/>
        <w:bottom w:val="single" w:sz="4" w:space="1" w:color="000000"/>
        <w:right w:val="single" w:sz="4" w:space="4" w:color="000000"/>
      </w:pBdr>
      <w:spacing w:before="60" w:after="60" w:line="240" w:lineRule="auto"/>
      <w:contextualSpacing/>
      <w:jc w:val="center"/>
    </w:pPr>
    <w:rPr>
      <w:rFonts w:eastAsia="Times New Roman"/>
      <w:b/>
      <w:color w:val="000000"/>
      <w:spacing w:val="5"/>
      <w:sz w:val="30"/>
      <w:szCs w:val="52"/>
    </w:rPr>
  </w:style>
  <w:style w:type="character" w:customStyle="1" w:styleId="TitelZchn">
    <w:name w:val="Titel Zchn"/>
    <w:link w:val="Titel"/>
    <w:uiPriority w:val="10"/>
    <w:rPr>
      <w:rFonts w:ascii="Arial" w:eastAsia="Times New Roman" w:hAnsi="Arial"/>
      <w:b/>
      <w:color w:val="000000"/>
      <w:spacing w:val="5"/>
      <w:sz w:val="30"/>
      <w:szCs w:val="52"/>
    </w:rPr>
  </w:style>
  <w:style w:type="paragraph" w:styleId="Untertitel">
    <w:name w:val="Subtitle"/>
    <w:basedOn w:val="Standard"/>
    <w:next w:val="Standard"/>
    <w:link w:val="UntertitelZchn"/>
    <w:uiPriority w:val="11"/>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rPr>
      <w:rFonts w:ascii="Arial" w:hAnsi="Arial"/>
      <w:b/>
      <w:bCs/>
      <w:i/>
      <w:iCs/>
      <w:color w:val="000000"/>
    </w:rPr>
  </w:style>
  <w:style w:type="character" w:styleId="Fett">
    <w:name w:val="Strong"/>
    <w:uiPriority w:val="22"/>
    <w:qFormat/>
    <w:rPr>
      <w:rFonts w:ascii="Arial" w:hAnsi="Arial"/>
      <w:b/>
      <w:bCs/>
      <w:color w:val="000000"/>
    </w:rPr>
  </w:style>
  <w:style w:type="paragraph" w:customStyle="1" w:styleId="Zitat1">
    <w:name w:val="Zitat1"/>
    <w:basedOn w:val="Standard"/>
    <w:next w:val="Standard"/>
    <w:link w:val="ZitatZchn"/>
    <w:uiPriority w:val="29"/>
    <w:rPr>
      <w:i/>
      <w:iCs/>
      <w:color w:val="000000"/>
      <w:sz w:val="24"/>
      <w:szCs w:val="20"/>
    </w:rPr>
  </w:style>
  <w:style w:type="character" w:customStyle="1" w:styleId="ZitatZchn">
    <w:name w:val="Zitat Zchn"/>
    <w:link w:val="Zitat1"/>
    <w:uiPriority w:val="29"/>
    <w:rPr>
      <w:rFonts w:ascii="Arial" w:hAnsi="Arial"/>
      <w:i/>
      <w:iCs/>
      <w:color w:val="000000"/>
      <w:sz w:val="24"/>
    </w:rPr>
  </w:style>
  <w:style w:type="paragraph" w:customStyle="1" w:styleId="IntensivesZitat1">
    <w:name w:val="Intensives Zitat1"/>
    <w:basedOn w:val="Standard"/>
    <w:next w:val="Standard"/>
    <w:link w:val="IntensivesZitatZchn"/>
    <w:uiPriority w:val="30"/>
    <w:pPr>
      <w:spacing w:before="200" w:after="280"/>
      <w:ind w:left="936" w:right="936"/>
    </w:pPr>
    <w:rPr>
      <w:b/>
      <w:bCs/>
      <w:i/>
      <w:iCs/>
      <w:color w:val="000000"/>
      <w:sz w:val="24"/>
      <w:szCs w:val="20"/>
    </w:rPr>
  </w:style>
  <w:style w:type="character" w:customStyle="1" w:styleId="IntensivesZitatZchn">
    <w:name w:val="Intensives Zitat Zchn"/>
    <w:link w:val="IntensivesZitat1"/>
    <w:uiPriority w:val="30"/>
    <w:rPr>
      <w:rFonts w:ascii="Arial" w:hAnsi="Arial"/>
      <w:b/>
      <w:bCs/>
      <w:i/>
      <w:iCs/>
      <w:color w:val="000000"/>
      <w:sz w:val="24"/>
    </w:rPr>
  </w:style>
  <w:style w:type="character" w:styleId="SchwacherVerweis">
    <w:name w:val="Subtle Reference"/>
    <w:uiPriority w:val="31"/>
    <w:rPr>
      <w:smallCaps/>
      <w:color w:val="C0504D"/>
      <w:u w:val="single"/>
    </w:rPr>
  </w:style>
  <w:style w:type="character" w:styleId="Buchtitel">
    <w:name w:val="Book Title"/>
    <w:uiPriority w:val="33"/>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szCs w:val="20"/>
    </w:rPr>
  </w:style>
  <w:style w:type="character" w:customStyle="1" w:styleId="FuzeileZchn">
    <w:name w:val="Fußzeile Zchn"/>
    <w:link w:val="Fuzeile"/>
    <w:uiPriority w:val="99"/>
    <w:rPr>
      <w:rFonts w:ascii="FreeSans" w:hAnsi="FreeSans"/>
      <w:color w:val="595959"/>
      <w:sz w:val="20"/>
    </w:rPr>
  </w:style>
  <w:style w:type="paragraph" w:customStyle="1" w:styleId="Seitenangabe">
    <w:name w:val="Seitenangabe"/>
    <w:basedOn w:val="Kopfzeile"/>
    <w:link w:val="SeitenangabeZchn"/>
    <w:pPr>
      <w:spacing w:before="60" w:after="60"/>
      <w:ind w:left="0"/>
      <w:jc w:val="center"/>
    </w:pPr>
    <w:rPr>
      <w:sz w:val="20"/>
    </w:rPr>
  </w:style>
  <w:style w:type="character" w:customStyle="1" w:styleId="SeitenangabeZchn">
    <w:name w:val="Seitenangabe Zchn"/>
    <w:link w:val="Seitenangabe"/>
    <w:rPr>
      <w:rFonts w:ascii="Arial" w:hAnsi="Arial"/>
      <w:color w:val="595959"/>
      <w:szCs w:val="24"/>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headlinefachjgs">
    <w:name w:val="headline_fach_jg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link w:val="Kommentartext"/>
    <w:uiPriority w:val="99"/>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FreeSans" w:hAnsi="FreeSans"/>
      <w:b/>
      <w:bCs/>
      <w:lang w:eastAsia="en-US"/>
    </w:rPr>
  </w:style>
  <w:style w:type="paragraph" w:styleId="Sprechblasentext">
    <w:name w:val="Balloon Text"/>
    <w:basedOn w:val="Standard"/>
    <w:link w:val="SprechblasentextZchn"/>
    <w:uiPriority w:val="99"/>
    <w:semiHidden/>
    <w:unhideWhenUsed/>
    <w:pPr>
      <w:spacing w:before="0" w:after="0" w:line="240" w:lineRule="auto"/>
    </w:pPr>
    <w:rPr>
      <w:rFonts w:ascii="Segoe UI" w:hAnsi="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lang w:eastAsia="en-US"/>
    </w:rPr>
  </w:style>
  <w:style w:type="table" w:customStyle="1" w:styleId="Tabellenraster1">
    <w:name w:val="Tabellenraster1"/>
    <w:basedOn w:val="NormaleTabell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unhideWhenUsed/>
    <w:pPr>
      <w:spacing w:before="0" w:after="0" w:line="240" w:lineRule="auto"/>
    </w:pPr>
    <w:rPr>
      <w:sz w:val="24"/>
      <w:szCs w:val="24"/>
    </w:rPr>
  </w:style>
  <w:style w:type="character" w:customStyle="1" w:styleId="FunotentextZchn">
    <w:name w:val="Fußnotentext Zchn"/>
    <w:link w:val="Funotentext"/>
    <w:uiPriority w:val="99"/>
    <w:rPr>
      <w:rFonts w:ascii="FreeSans" w:hAnsi="FreeSans"/>
      <w:sz w:val="24"/>
      <w:szCs w:val="24"/>
      <w:lang w:eastAsia="en-US"/>
    </w:rPr>
  </w:style>
  <w:style w:type="character" w:styleId="Funotenzeichen">
    <w:name w:val="footnote reference"/>
    <w:uiPriority w:val="99"/>
    <w:unhideWhenUsed/>
    <w:rPr>
      <w:vertAlign w:val="superscript"/>
    </w:rPr>
  </w:style>
  <w:style w:type="paragraph" w:customStyle="1" w:styleId="TextA">
    <w:name w:val="Text A"/>
    <w:rPr>
      <w:rFonts w:ascii="Helvetica" w:eastAsia="ヒラギノ角ゴ Pro W3" w:hAnsi="Helvetica"/>
      <w:color w:val="000000"/>
      <w:sz w:val="24"/>
      <w:lang w:eastAsia="de-DE"/>
    </w:rPr>
  </w:style>
  <w:style w:type="character" w:customStyle="1" w:styleId="DurchgestrichenA">
    <w:name w:val="Durchgestrichen A"/>
    <w:rPr>
      <w:strike/>
      <w:color w:val="000000"/>
      <w:sz w:val="20"/>
    </w:rPr>
  </w:style>
  <w:style w:type="paragraph" w:customStyle="1" w:styleId="Standard1">
    <w:name w:val="Standard1"/>
    <w:rPr>
      <w:rFonts w:ascii="Times New Roman" w:eastAsia="ヒラギノ角ゴ Pro W3" w:hAnsi="Times New Roman"/>
      <w:color w:val="000000"/>
      <w:sz w:val="24"/>
      <w:lang w:val="en-US" w:eastAsia="de-DE"/>
    </w:rPr>
  </w:style>
  <w:style w:type="character" w:styleId="Zeilennummer">
    <w:name w:val="line number"/>
    <w:basedOn w:val="Absatz-Standardschriftart"/>
    <w:uiPriority w:val="99"/>
    <w:semiHidden/>
    <w:unhideWhenUsed/>
  </w:style>
  <w:style w:type="paragraph" w:styleId="Listenabsatz">
    <w:name w:val="List Paragraph"/>
    <w:basedOn w:val="Standard"/>
    <w:uiPriority w:val="34"/>
    <w:qFormat/>
    <w:pPr>
      <w:ind w:left="720"/>
      <w:contextualSpacing/>
    </w:pPr>
  </w:style>
  <w:style w:type="character" w:styleId="Seitenzahl">
    <w:name w:val="page number"/>
    <w:basedOn w:val="Absatz-Standardschriftart"/>
    <w:uiPriority w:val="99"/>
    <w:semiHidden/>
    <w:unhideWhenUsed/>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pfzeileoben">
    <w:name w:val="Kopfzeile oben"/>
    <w:basedOn w:val="Standard"/>
    <w:link w:val="KopfzeileobenZchn"/>
    <w:pPr>
      <w:tabs>
        <w:tab w:val="right" w:pos="9072"/>
      </w:tabs>
      <w:spacing w:before="60" w:after="60" w:line="240" w:lineRule="auto"/>
    </w:pPr>
    <w:rPr>
      <w:rFonts w:cs="Arial"/>
      <w:color w:val="000000"/>
      <w:sz w:val="30"/>
      <w:szCs w:val="30"/>
    </w:rPr>
  </w:style>
  <w:style w:type="paragraph" w:customStyle="1" w:styleId="Kopfzeileunten">
    <w:name w:val="Kopfzeile unten"/>
    <w:basedOn w:val="Standard"/>
    <w:link w:val="KopfzeileuntenZchn"/>
    <w:pPr>
      <w:tabs>
        <w:tab w:val="right" w:pos="9072"/>
      </w:tabs>
      <w:spacing w:before="60" w:after="60" w:line="240" w:lineRule="auto"/>
    </w:pPr>
    <w:rPr>
      <w:sz w:val="20"/>
      <w:szCs w:val="20"/>
    </w:rPr>
  </w:style>
  <w:style w:type="character" w:customStyle="1" w:styleId="KopfzeileobenZchn">
    <w:name w:val="Kopfzeile oben Zchn"/>
    <w:basedOn w:val="Absatz-Standardschriftart"/>
    <w:link w:val="Kopfzeileoben"/>
    <w:rPr>
      <w:rFonts w:ascii="Arial" w:hAnsi="Arial" w:cs="Arial"/>
      <w:color w:val="000000"/>
      <w:sz w:val="30"/>
      <w:szCs w:val="30"/>
      <w:lang w:eastAsia="en-US"/>
    </w:rPr>
  </w:style>
  <w:style w:type="character" w:customStyle="1" w:styleId="KopfzeileuntenZchn">
    <w:name w:val="Kopfzeile unten Zchn"/>
    <w:basedOn w:val="Absatz-Standardschriftart"/>
    <w:link w:val="Kopfzeileunten"/>
    <w:rPr>
      <w:rFonts w:ascii="Arial" w:hAnsi="Arial"/>
      <w:lang w:eastAsia="en-US"/>
    </w:rPr>
  </w:style>
  <w:style w:type="paragraph" w:customStyle="1" w:styleId="Stand">
    <w:name w:val="Stand"/>
    <w:basedOn w:val="Kopfzeileunten"/>
    <w:link w:val="StandZchn"/>
    <w:pPr>
      <w:spacing w:before="240" w:after="240"/>
      <w:jc w:val="center"/>
    </w:pPr>
    <w:rPr>
      <w:sz w:val="16"/>
      <w:szCs w:val="18"/>
    </w:rPr>
  </w:style>
  <w:style w:type="character" w:customStyle="1" w:styleId="StandZchn">
    <w:name w:val="Stand Zchn"/>
    <w:basedOn w:val="KopfzeileuntenZchn"/>
    <w:link w:val="Stand"/>
    <w:rPr>
      <w:rFonts w:ascii="Arial" w:hAnsi="Arial"/>
      <w:sz w:val="16"/>
      <w:szCs w:val="18"/>
      <w:lang w:eastAsia="en-US"/>
    </w:rPr>
  </w:style>
  <w:style w:type="paragraph" w:customStyle="1" w:styleId="AufzhlungAufgabe">
    <w:name w:val="Aufzählung Aufgabe"/>
    <w:basedOn w:val="Listenabsatz"/>
    <w:qFormat/>
    <w:pPr>
      <w:numPr>
        <w:numId w:val="1"/>
      </w:numPr>
      <w:ind w:left="1134" w:hanging="425"/>
    </w:pPr>
    <w:rPr>
      <w:lang w:eastAsia="ar-SA"/>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rsid w:val="00D824CB"/>
    <w:rPr>
      <w:rFonts w:ascii="Arial" w:hAnsi="Arial"/>
      <w:sz w:val="22"/>
      <w:szCs w:val="22"/>
      <w:lang w:eastAsia="en-US"/>
    </w:rPr>
  </w:style>
  <w:style w:type="character" w:styleId="HTMLZitat">
    <w:name w:val="HTML Cite"/>
    <w:basedOn w:val="Absatz-Standardschriftart"/>
    <w:uiPriority w:val="99"/>
    <w:semiHidden/>
    <w:unhideWhenUsed/>
    <w:rsid w:val="004A2529"/>
    <w:rPr>
      <w:i/>
      <w:iCs/>
    </w:rPr>
  </w:style>
  <w:style w:type="character" w:customStyle="1" w:styleId="jnenbez">
    <w:name w:val="jnenbez"/>
    <w:basedOn w:val="Absatz-Standardschriftart"/>
    <w:rsid w:val="004A2529"/>
  </w:style>
  <w:style w:type="paragraph" w:styleId="Textkrper">
    <w:name w:val="Body Text"/>
    <w:basedOn w:val="Standard"/>
    <w:link w:val="TextkrperZchn"/>
    <w:semiHidden/>
    <w:rsid w:val="005A3D5B"/>
    <w:pPr>
      <w:spacing w:before="0" w:after="0" w:line="240" w:lineRule="auto"/>
      <w:jc w:val="left"/>
    </w:pPr>
    <w:rPr>
      <w:rFonts w:ascii="Times New Roman" w:eastAsia="Times New Roman" w:hAnsi="Times New Roman"/>
      <w:color w:val="800000"/>
      <w:sz w:val="28"/>
      <w:szCs w:val="24"/>
      <w:lang w:eastAsia="de-DE"/>
    </w:rPr>
  </w:style>
  <w:style w:type="character" w:customStyle="1" w:styleId="TextkrperZchn">
    <w:name w:val="Textkörper Zchn"/>
    <w:basedOn w:val="Absatz-Standardschriftart"/>
    <w:link w:val="Textkrper"/>
    <w:semiHidden/>
    <w:rsid w:val="005A3D5B"/>
    <w:rPr>
      <w:rFonts w:ascii="Times New Roman" w:eastAsia="Times New Roman" w:hAnsi="Times New Roman"/>
      <w:color w:val="800000"/>
      <w:sz w:val="28"/>
      <w:szCs w:val="24"/>
      <w:lang w:eastAsia="de-DE"/>
    </w:rPr>
  </w:style>
  <w:style w:type="paragraph" w:customStyle="1" w:styleId="cs2654ae3a">
    <w:name w:val="cs2654ae3a"/>
    <w:basedOn w:val="Standard"/>
    <w:rsid w:val="005A3D5B"/>
    <w:pPr>
      <w:spacing w:before="100" w:beforeAutospacing="1" w:after="100" w:afterAutospacing="1" w:line="240" w:lineRule="auto"/>
      <w:jc w:val="left"/>
    </w:pPr>
    <w:rPr>
      <w:rFonts w:ascii="Times New Roman" w:eastAsia="Times New Roman" w:hAnsi="Times New Roman"/>
      <w:sz w:val="24"/>
      <w:szCs w:val="24"/>
      <w:lang w:eastAsia="de-DE"/>
    </w:rPr>
  </w:style>
  <w:style w:type="character" w:customStyle="1" w:styleId="cs566403de">
    <w:name w:val="cs566403de"/>
    <w:rsid w:val="005A3D5B"/>
  </w:style>
  <w:style w:type="character" w:customStyle="1" w:styleId="headline-intro">
    <w:name w:val="headline-intro"/>
    <w:rsid w:val="00504EDD"/>
  </w:style>
  <w:style w:type="paragraph" w:customStyle="1" w:styleId="css-exrw3m">
    <w:name w:val="css-exrw3m"/>
    <w:basedOn w:val="Standard"/>
    <w:rsid w:val="00504EDD"/>
    <w:pPr>
      <w:spacing w:before="100" w:beforeAutospacing="1" w:after="100" w:afterAutospacing="1" w:line="240" w:lineRule="auto"/>
      <w:jc w:val="left"/>
    </w:pPr>
    <w:rPr>
      <w:rFonts w:ascii="Times New Roman" w:eastAsia="Times New Roman" w:hAnsi="Times New Roman"/>
      <w:sz w:val="24"/>
      <w:szCs w:val="24"/>
      <w:lang w:eastAsia="de-DE"/>
    </w:rPr>
  </w:style>
  <w:style w:type="character" w:customStyle="1" w:styleId="headline">
    <w:name w:val="headline"/>
    <w:rsid w:val="00504EDD"/>
  </w:style>
  <w:style w:type="character" w:customStyle="1" w:styleId="balancedheadline">
    <w:name w:val="balancedheadline"/>
    <w:rsid w:val="00504EDD"/>
  </w:style>
  <w:style w:type="character" w:customStyle="1" w:styleId="css-8l6xbc">
    <w:name w:val="css-8l6xbc"/>
    <w:rsid w:val="00504EDD"/>
  </w:style>
  <w:style w:type="character" w:customStyle="1" w:styleId="css-1baulvz">
    <w:name w:val="css-1baulvz"/>
    <w:rsid w:val="0050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039252">
      <w:bodyDiv w:val="1"/>
      <w:marLeft w:val="0"/>
      <w:marRight w:val="0"/>
      <w:marTop w:val="0"/>
      <w:marBottom w:val="0"/>
      <w:divBdr>
        <w:top w:val="none" w:sz="0" w:space="0" w:color="auto"/>
        <w:left w:val="none" w:sz="0" w:space="0" w:color="auto"/>
        <w:bottom w:val="none" w:sz="0" w:space="0" w:color="auto"/>
        <w:right w:val="none" w:sz="0" w:space="0" w:color="auto"/>
      </w:divBdr>
      <w:divsChild>
        <w:div w:id="102002753">
          <w:marLeft w:val="360"/>
          <w:marRight w:val="0"/>
          <w:marTop w:val="200"/>
          <w:marBottom w:val="0"/>
          <w:divBdr>
            <w:top w:val="none" w:sz="0" w:space="0" w:color="auto"/>
            <w:left w:val="none" w:sz="0" w:space="0" w:color="auto"/>
            <w:bottom w:val="none" w:sz="0" w:space="0" w:color="auto"/>
            <w:right w:val="none" w:sz="0" w:space="0" w:color="auto"/>
          </w:divBdr>
        </w:div>
      </w:divsChild>
    </w:div>
    <w:div w:id="390157606">
      <w:bodyDiv w:val="1"/>
      <w:marLeft w:val="0"/>
      <w:marRight w:val="0"/>
      <w:marTop w:val="0"/>
      <w:marBottom w:val="0"/>
      <w:divBdr>
        <w:top w:val="none" w:sz="0" w:space="0" w:color="auto"/>
        <w:left w:val="none" w:sz="0" w:space="0" w:color="auto"/>
        <w:bottom w:val="none" w:sz="0" w:space="0" w:color="auto"/>
        <w:right w:val="none" w:sz="0" w:space="0" w:color="auto"/>
      </w:divBdr>
      <w:divsChild>
        <w:div w:id="1561791446">
          <w:marLeft w:val="360"/>
          <w:marRight w:val="0"/>
          <w:marTop w:val="200"/>
          <w:marBottom w:val="0"/>
          <w:divBdr>
            <w:top w:val="none" w:sz="0" w:space="0" w:color="auto"/>
            <w:left w:val="none" w:sz="0" w:space="0" w:color="auto"/>
            <w:bottom w:val="none" w:sz="0" w:space="0" w:color="auto"/>
            <w:right w:val="none" w:sz="0" w:space="0" w:color="auto"/>
          </w:divBdr>
        </w:div>
      </w:divsChild>
    </w:div>
    <w:div w:id="430903639">
      <w:bodyDiv w:val="1"/>
      <w:marLeft w:val="0"/>
      <w:marRight w:val="0"/>
      <w:marTop w:val="0"/>
      <w:marBottom w:val="0"/>
      <w:divBdr>
        <w:top w:val="none" w:sz="0" w:space="0" w:color="auto"/>
        <w:left w:val="none" w:sz="0" w:space="0" w:color="auto"/>
        <w:bottom w:val="none" w:sz="0" w:space="0" w:color="auto"/>
        <w:right w:val="none" w:sz="0" w:space="0" w:color="auto"/>
      </w:divBdr>
      <w:divsChild>
        <w:div w:id="485711639">
          <w:marLeft w:val="360"/>
          <w:marRight w:val="0"/>
          <w:marTop w:val="200"/>
          <w:marBottom w:val="0"/>
          <w:divBdr>
            <w:top w:val="none" w:sz="0" w:space="0" w:color="auto"/>
            <w:left w:val="none" w:sz="0" w:space="0" w:color="auto"/>
            <w:bottom w:val="none" w:sz="0" w:space="0" w:color="auto"/>
            <w:right w:val="none" w:sz="0" w:space="0" w:color="auto"/>
          </w:divBdr>
        </w:div>
      </w:divsChild>
    </w:div>
    <w:div w:id="969556856">
      <w:bodyDiv w:val="1"/>
      <w:marLeft w:val="0"/>
      <w:marRight w:val="0"/>
      <w:marTop w:val="0"/>
      <w:marBottom w:val="0"/>
      <w:divBdr>
        <w:top w:val="none" w:sz="0" w:space="0" w:color="auto"/>
        <w:left w:val="none" w:sz="0" w:space="0" w:color="auto"/>
        <w:bottom w:val="none" w:sz="0" w:space="0" w:color="auto"/>
        <w:right w:val="none" w:sz="0" w:space="0" w:color="auto"/>
      </w:divBdr>
      <w:divsChild>
        <w:div w:id="1134177902">
          <w:marLeft w:val="360"/>
          <w:marRight w:val="0"/>
          <w:marTop w:val="200"/>
          <w:marBottom w:val="0"/>
          <w:divBdr>
            <w:top w:val="none" w:sz="0" w:space="0" w:color="auto"/>
            <w:left w:val="none" w:sz="0" w:space="0" w:color="auto"/>
            <w:bottom w:val="none" w:sz="0" w:space="0" w:color="auto"/>
            <w:right w:val="none" w:sz="0" w:space="0" w:color="auto"/>
          </w:divBdr>
        </w:div>
      </w:divsChild>
    </w:div>
    <w:div w:id="1212957654">
      <w:bodyDiv w:val="1"/>
      <w:marLeft w:val="0"/>
      <w:marRight w:val="0"/>
      <w:marTop w:val="0"/>
      <w:marBottom w:val="0"/>
      <w:divBdr>
        <w:top w:val="none" w:sz="0" w:space="0" w:color="auto"/>
        <w:left w:val="none" w:sz="0" w:space="0" w:color="auto"/>
        <w:bottom w:val="none" w:sz="0" w:space="0" w:color="auto"/>
        <w:right w:val="none" w:sz="0" w:space="0" w:color="auto"/>
      </w:divBdr>
      <w:divsChild>
        <w:div w:id="1664357129">
          <w:marLeft w:val="360"/>
          <w:marRight w:val="0"/>
          <w:marTop w:val="200"/>
          <w:marBottom w:val="0"/>
          <w:divBdr>
            <w:top w:val="none" w:sz="0" w:space="0" w:color="auto"/>
            <w:left w:val="none" w:sz="0" w:space="0" w:color="auto"/>
            <w:bottom w:val="none" w:sz="0" w:space="0" w:color="auto"/>
            <w:right w:val="none" w:sz="0" w:space="0" w:color="auto"/>
          </w:divBdr>
        </w:div>
      </w:divsChild>
    </w:div>
    <w:div w:id="1335065532">
      <w:bodyDiv w:val="1"/>
      <w:marLeft w:val="0"/>
      <w:marRight w:val="0"/>
      <w:marTop w:val="0"/>
      <w:marBottom w:val="0"/>
      <w:divBdr>
        <w:top w:val="none" w:sz="0" w:space="0" w:color="auto"/>
        <w:left w:val="none" w:sz="0" w:space="0" w:color="auto"/>
        <w:bottom w:val="none" w:sz="0" w:space="0" w:color="auto"/>
        <w:right w:val="none" w:sz="0" w:space="0" w:color="auto"/>
      </w:divBdr>
      <w:divsChild>
        <w:div w:id="9599896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ycs.link/Gorbatchev" TargetMode="External"/><Relationship Id="rId3" Type="http://schemas.openxmlformats.org/officeDocument/2006/relationships/styles" Target="styles.xml"/><Relationship Id="rId21" Type="http://schemas.openxmlformats.org/officeDocument/2006/relationships/theme" Target="theme/theme1.xml"/><Relationship Id="rId55" Type="http://schemas.onlyoffice.com/commentsExtensibleDocument" Target="commentsExtensible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nytimes.com/1990/07/17/world/evolution-europe-gorbachev-clears-way-for-german-unity-dropping-objection-nato.html" TargetMode="External"/><Relationship Id="rId20" Type="http://schemas.openxmlformats.org/officeDocument/2006/relationships/fontTable" Target="fontTable.xml"/><Relationship Id="rId54"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3" Type="http://schemas.onlyoffice.com/peopleDocument" Target="peopleDocument.xml"/><Relationship Id="rId5" Type="http://schemas.openxmlformats.org/officeDocument/2006/relationships/webSettings" Target="webSettings.xml"/><Relationship Id="rId15" Type="http://schemas.openxmlformats.org/officeDocument/2006/relationships/hyperlink" Target="https://nsarchive.gwu.edu/document/16127-document-13-memorandum-conversation-between" TargetMode="External"/><Relationship Id="rId57" Type="http://schemas.onlyoffice.com/commentsDocument" Target="commentsDocument.xml"/><Relationship Id="rId10" Type="http://schemas.openxmlformats.org/officeDocument/2006/relationships/footer" Target="footer1.xml"/><Relationship Id="rId19" Type="http://schemas.openxmlformats.org/officeDocument/2006/relationships/hyperlink" Target="https://usa.usembassy.de/etexts/2plusfour8994e.htm" TargetMode="External"/><Relationship Id="rId52" Type="http://schemas.onlyoffice.com/commentsExtendedDocument" Target="commentsExtended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igitalarchive.wilsoncenter.org/document/1208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C628-7A05-4E0C-86FF-90DFA89F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2761</Words>
  <Characters>17398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G 10.1 Reunification</vt:lpstr>
    </vt:vector>
  </TitlesOfParts>
  <Company>Staatsinstitut für Schulqualität und Bildungsfor.</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10.1 Reunification</dc:title>
  <dc:subject/>
  <dc:creator>Staatsinstitut für Schulqualität und Bildungsforschung (ISB)</dc:creator>
  <cp:keywords/>
  <cp:lastModifiedBy>Müller, Monika, Dr.</cp:lastModifiedBy>
  <cp:revision>2</cp:revision>
  <cp:lastPrinted>2025-04-04T11:07:00Z</cp:lastPrinted>
  <dcterms:created xsi:type="dcterms:W3CDTF">2025-04-04T11:08:00Z</dcterms:created>
  <dcterms:modified xsi:type="dcterms:W3CDTF">2025-04-04T11:08:00Z</dcterms:modified>
</cp:coreProperties>
</file>