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51852" w14:textId="16BF5F6A" w:rsidR="00286BA3" w:rsidRPr="000C3C07" w:rsidRDefault="009463D9" w:rsidP="00B85327">
      <w:pPr>
        <w:pStyle w:val="Titel"/>
        <w:spacing w:after="0" w:line="276" w:lineRule="auto"/>
        <w:rPr>
          <w:rFonts w:ascii="Arial" w:hAnsi="Arial" w:cs="Arial"/>
          <w:lang w:val="en-US"/>
        </w:rPr>
      </w:pPr>
      <w:r w:rsidRPr="000C3C07">
        <w:rPr>
          <w:rFonts w:ascii="Arial" w:hAnsi="Arial" w:cs="Arial"/>
          <w:lang w:val="en-US"/>
        </w:rPr>
        <w:t>Crusades</w:t>
      </w:r>
      <w:r w:rsidR="00B27AFB" w:rsidRPr="000C3C07">
        <w:rPr>
          <w:rFonts w:ascii="Arial" w:hAnsi="Arial" w:cs="Arial"/>
          <w:lang w:val="en-US"/>
        </w:rPr>
        <w:t xml:space="preserve"> </w:t>
      </w:r>
      <w:r w:rsidR="00B21A91" w:rsidRPr="000C3C07">
        <w:rPr>
          <w:rFonts w:ascii="Arial" w:hAnsi="Arial" w:cs="Arial"/>
          <w:lang w:val="en-US"/>
        </w:rPr>
        <w:t xml:space="preserve">– </w:t>
      </w:r>
      <w:r w:rsidRPr="000C3C07">
        <w:rPr>
          <w:rFonts w:ascii="Arial" w:hAnsi="Arial" w:cs="Arial"/>
          <w:lang w:val="en-US"/>
        </w:rPr>
        <w:t>Encounter of Cultures</w:t>
      </w:r>
    </w:p>
    <w:p w14:paraId="2742EDBE" w14:textId="1D371877" w:rsidR="00351E4D" w:rsidRPr="000C3C07" w:rsidRDefault="007103D9" w:rsidP="009F4B7F">
      <w:pPr>
        <w:jc w:val="center"/>
        <w:rPr>
          <w:rFonts w:ascii="Arial" w:hAnsi="Arial" w:cs="Arial"/>
          <w:sz w:val="16"/>
          <w:lang w:val="en-US"/>
        </w:rPr>
      </w:pPr>
      <w:r w:rsidRPr="000C3C07">
        <w:rPr>
          <w:rFonts w:ascii="Arial" w:hAnsi="Arial" w:cs="Arial"/>
          <w:sz w:val="16"/>
          <w:lang w:val="en-US" w:eastAsia="de-DE"/>
        </w:rPr>
        <w:t xml:space="preserve">Stand: </w:t>
      </w:r>
      <w:r w:rsidR="000F34B0">
        <w:rPr>
          <w:rFonts w:ascii="Arial" w:hAnsi="Arial" w:cs="Arial"/>
          <w:sz w:val="16"/>
          <w:lang w:eastAsia="de-DE"/>
        </w:rPr>
        <w:fldChar w:fldCharType="begin"/>
      </w:r>
      <w:r w:rsidR="000F34B0">
        <w:rPr>
          <w:rFonts w:ascii="Arial" w:hAnsi="Arial" w:cs="Arial"/>
          <w:sz w:val="16"/>
          <w:lang w:eastAsia="de-DE"/>
        </w:rPr>
        <w:instrText xml:space="preserve"> TIME \@ "dd.MM.yyyy" </w:instrText>
      </w:r>
      <w:r w:rsidR="000F34B0">
        <w:rPr>
          <w:rFonts w:ascii="Arial" w:hAnsi="Arial" w:cs="Arial"/>
          <w:sz w:val="16"/>
          <w:lang w:eastAsia="de-DE"/>
        </w:rPr>
        <w:fldChar w:fldCharType="separate"/>
      </w:r>
      <w:r w:rsidR="00CD00CF">
        <w:rPr>
          <w:rFonts w:ascii="Arial" w:hAnsi="Arial" w:cs="Arial"/>
          <w:noProof/>
          <w:sz w:val="16"/>
          <w:lang w:eastAsia="de-DE"/>
        </w:rPr>
        <w:t>20.04.2023</w:t>
      </w:r>
      <w:r w:rsidR="000F34B0">
        <w:rPr>
          <w:rFonts w:ascii="Arial" w:hAnsi="Arial" w:cs="Arial"/>
          <w:sz w:val="16"/>
          <w:lang w:eastAsia="de-DE"/>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713"/>
      </w:tblGrid>
      <w:tr w:rsidR="00B83BBA" w:rsidRPr="00C975DC" w14:paraId="00A6A53E" w14:textId="77777777" w:rsidTr="00DB2F6B">
        <w:tc>
          <w:tcPr>
            <w:tcW w:w="2376" w:type="dxa"/>
          </w:tcPr>
          <w:p w14:paraId="4DA769EA" w14:textId="77777777" w:rsidR="00B83BBA" w:rsidRPr="00C975DC" w:rsidRDefault="007B0AE3" w:rsidP="009F4B7F">
            <w:pPr>
              <w:rPr>
                <w:rFonts w:ascii="Arial" w:hAnsi="Arial" w:cs="Arial"/>
                <w:highlight w:val="yellow"/>
              </w:rPr>
            </w:pPr>
            <w:r w:rsidRPr="00C975DC">
              <w:rPr>
                <w:rFonts w:ascii="Arial" w:hAnsi="Arial" w:cs="Arial"/>
              </w:rPr>
              <w:t>Jahrgangsstufe</w:t>
            </w:r>
          </w:p>
        </w:tc>
        <w:tc>
          <w:tcPr>
            <w:tcW w:w="6910" w:type="dxa"/>
          </w:tcPr>
          <w:p w14:paraId="2A971252" w14:textId="77777777" w:rsidR="00B83BBA" w:rsidRPr="00C975DC" w:rsidRDefault="00463CC4" w:rsidP="009F4B7F">
            <w:pPr>
              <w:rPr>
                <w:rFonts w:ascii="Arial" w:hAnsi="Arial" w:cs="Arial"/>
              </w:rPr>
            </w:pPr>
            <w:r w:rsidRPr="00C975DC">
              <w:rPr>
                <w:rFonts w:ascii="Arial" w:hAnsi="Arial" w:cs="Arial"/>
              </w:rPr>
              <w:t>7</w:t>
            </w:r>
          </w:p>
        </w:tc>
      </w:tr>
      <w:tr w:rsidR="00B83BBA" w:rsidRPr="00C975DC" w14:paraId="47645C89" w14:textId="77777777" w:rsidTr="00DB2F6B">
        <w:tc>
          <w:tcPr>
            <w:tcW w:w="2376" w:type="dxa"/>
          </w:tcPr>
          <w:p w14:paraId="141DD9A6" w14:textId="77777777" w:rsidR="00B83BBA" w:rsidRPr="00C975DC" w:rsidRDefault="007B0AE3" w:rsidP="009F4B7F">
            <w:pPr>
              <w:rPr>
                <w:rFonts w:ascii="Arial" w:hAnsi="Arial" w:cs="Arial"/>
                <w:highlight w:val="yellow"/>
              </w:rPr>
            </w:pPr>
            <w:r w:rsidRPr="00C975DC">
              <w:rPr>
                <w:rFonts w:ascii="Arial" w:hAnsi="Arial" w:cs="Arial"/>
              </w:rPr>
              <w:t>Fach</w:t>
            </w:r>
          </w:p>
        </w:tc>
        <w:tc>
          <w:tcPr>
            <w:tcW w:w="6910" w:type="dxa"/>
          </w:tcPr>
          <w:p w14:paraId="58336988" w14:textId="2FCB052B" w:rsidR="00B83BBA" w:rsidRPr="00C975DC" w:rsidRDefault="00F656B1" w:rsidP="009F4B7F">
            <w:pPr>
              <w:rPr>
                <w:rFonts w:ascii="Arial" w:hAnsi="Arial" w:cs="Arial"/>
              </w:rPr>
            </w:pPr>
            <w:r w:rsidRPr="00C975DC">
              <w:rPr>
                <w:rFonts w:ascii="Arial" w:hAnsi="Arial" w:cs="Arial"/>
              </w:rPr>
              <w:t>Geschichte</w:t>
            </w:r>
            <w:r w:rsidR="000C3C07">
              <w:rPr>
                <w:rFonts w:ascii="Arial" w:hAnsi="Arial" w:cs="Arial"/>
              </w:rPr>
              <w:t xml:space="preserve"> Bilingual</w:t>
            </w:r>
          </w:p>
        </w:tc>
      </w:tr>
      <w:tr w:rsidR="00B83BBA" w:rsidRPr="00C975DC" w14:paraId="00F961AC" w14:textId="77777777" w:rsidTr="00DB2F6B">
        <w:tc>
          <w:tcPr>
            <w:tcW w:w="2376" w:type="dxa"/>
          </w:tcPr>
          <w:p w14:paraId="703ED8EC" w14:textId="77777777" w:rsidR="00B83BBA" w:rsidRPr="00C975DC" w:rsidRDefault="00B83BBA" w:rsidP="009F4B7F">
            <w:pPr>
              <w:rPr>
                <w:rFonts w:ascii="Arial" w:hAnsi="Arial" w:cs="Arial"/>
              </w:rPr>
            </w:pPr>
            <w:r w:rsidRPr="00C975DC">
              <w:rPr>
                <w:rFonts w:ascii="Arial" w:hAnsi="Arial" w:cs="Arial"/>
              </w:rPr>
              <w:t xml:space="preserve">Übergreifende </w:t>
            </w:r>
            <w:r w:rsidR="00246D32" w:rsidRPr="00C975DC">
              <w:rPr>
                <w:rFonts w:ascii="Arial" w:hAnsi="Arial" w:cs="Arial"/>
              </w:rPr>
              <w:t>Bildungs- und Erziehungsziele</w:t>
            </w:r>
          </w:p>
        </w:tc>
        <w:tc>
          <w:tcPr>
            <w:tcW w:w="6910" w:type="dxa"/>
          </w:tcPr>
          <w:p w14:paraId="3614B7D1" w14:textId="77777777" w:rsidR="009F4B7F" w:rsidRPr="00C975DC" w:rsidRDefault="009F4B7F" w:rsidP="009F4B7F">
            <w:pPr>
              <w:rPr>
                <w:rFonts w:ascii="Arial" w:hAnsi="Arial" w:cs="Arial"/>
              </w:rPr>
            </w:pPr>
            <w:r w:rsidRPr="00C975DC">
              <w:rPr>
                <w:rFonts w:ascii="Arial" w:hAnsi="Arial" w:cs="Arial"/>
              </w:rPr>
              <w:t>Interkulturelle Bildung</w:t>
            </w:r>
          </w:p>
          <w:p w14:paraId="53DC9DEC" w14:textId="77777777" w:rsidR="009F4B7F" w:rsidRPr="00C975DC" w:rsidRDefault="009F4B7F" w:rsidP="009F4B7F">
            <w:pPr>
              <w:rPr>
                <w:rFonts w:ascii="Arial" w:hAnsi="Arial" w:cs="Arial"/>
              </w:rPr>
            </w:pPr>
            <w:r w:rsidRPr="00C975DC">
              <w:rPr>
                <w:rFonts w:ascii="Arial" w:hAnsi="Arial" w:cs="Arial"/>
              </w:rPr>
              <w:t>Kulturelle Bildung</w:t>
            </w:r>
          </w:p>
          <w:p w14:paraId="51A34E22" w14:textId="77777777" w:rsidR="00B83BBA" w:rsidRPr="00C975DC" w:rsidRDefault="007103D9" w:rsidP="009F4B7F">
            <w:pPr>
              <w:rPr>
                <w:rFonts w:ascii="Arial" w:hAnsi="Arial" w:cs="Arial"/>
              </w:rPr>
            </w:pPr>
            <w:r w:rsidRPr="00C975DC">
              <w:rPr>
                <w:rFonts w:ascii="Arial" w:hAnsi="Arial" w:cs="Arial"/>
              </w:rPr>
              <w:t>Werteerziehung</w:t>
            </w:r>
          </w:p>
        </w:tc>
      </w:tr>
      <w:tr w:rsidR="00B83BBA" w:rsidRPr="00C975DC" w14:paraId="492F7D1D" w14:textId="77777777" w:rsidTr="00DB2F6B">
        <w:tc>
          <w:tcPr>
            <w:tcW w:w="2376" w:type="dxa"/>
          </w:tcPr>
          <w:p w14:paraId="7A24A580" w14:textId="77777777" w:rsidR="00B83BBA" w:rsidRPr="00C975DC" w:rsidRDefault="00B83BBA" w:rsidP="009F4B7F">
            <w:pPr>
              <w:rPr>
                <w:rFonts w:ascii="Arial" w:hAnsi="Arial" w:cs="Arial"/>
              </w:rPr>
            </w:pPr>
            <w:r w:rsidRPr="00C975DC">
              <w:rPr>
                <w:rFonts w:ascii="Arial" w:hAnsi="Arial" w:cs="Arial"/>
              </w:rPr>
              <w:t xml:space="preserve">Zeitrahmen </w:t>
            </w:r>
          </w:p>
        </w:tc>
        <w:tc>
          <w:tcPr>
            <w:tcW w:w="6910" w:type="dxa"/>
          </w:tcPr>
          <w:p w14:paraId="6AEE0B2C" w14:textId="77777777" w:rsidR="00B83BBA" w:rsidRPr="00C975DC" w:rsidRDefault="00EC6254" w:rsidP="009F4B7F">
            <w:pPr>
              <w:rPr>
                <w:rFonts w:ascii="Arial" w:hAnsi="Arial" w:cs="Arial"/>
              </w:rPr>
            </w:pPr>
            <w:r w:rsidRPr="00C975DC">
              <w:rPr>
                <w:rFonts w:ascii="Arial" w:hAnsi="Arial" w:cs="Arial"/>
              </w:rPr>
              <w:t>2</w:t>
            </w:r>
            <w:r w:rsidR="009F4B7F" w:rsidRPr="00C975DC">
              <w:rPr>
                <w:rFonts w:ascii="Arial" w:hAnsi="Arial" w:cs="Arial"/>
              </w:rPr>
              <w:t>–</w:t>
            </w:r>
            <w:r w:rsidR="00CD22DE" w:rsidRPr="00C975DC">
              <w:rPr>
                <w:rFonts w:ascii="Arial" w:hAnsi="Arial" w:cs="Arial"/>
              </w:rPr>
              <w:t>3</w:t>
            </w:r>
            <w:r w:rsidR="0067594C" w:rsidRPr="00C975DC">
              <w:rPr>
                <w:rFonts w:ascii="Arial" w:hAnsi="Arial" w:cs="Arial"/>
              </w:rPr>
              <w:t xml:space="preserve"> </w:t>
            </w:r>
            <w:r w:rsidR="009F4B7F" w:rsidRPr="00C975DC">
              <w:rPr>
                <w:rFonts w:ascii="Arial" w:hAnsi="Arial" w:cs="Arial"/>
              </w:rPr>
              <w:t>Unterrichtsstunden</w:t>
            </w:r>
          </w:p>
        </w:tc>
      </w:tr>
      <w:tr w:rsidR="00B83BBA" w:rsidRPr="00C975DC" w14:paraId="18C29779" w14:textId="77777777" w:rsidTr="00DB2F6B">
        <w:tc>
          <w:tcPr>
            <w:tcW w:w="2376" w:type="dxa"/>
          </w:tcPr>
          <w:p w14:paraId="3DDF8B31" w14:textId="77777777" w:rsidR="00B83BBA" w:rsidRPr="00C975DC" w:rsidRDefault="00B83BBA" w:rsidP="009F4B7F">
            <w:pPr>
              <w:rPr>
                <w:rFonts w:ascii="Arial" w:hAnsi="Arial" w:cs="Arial"/>
              </w:rPr>
            </w:pPr>
            <w:r w:rsidRPr="00C975DC">
              <w:rPr>
                <w:rFonts w:ascii="Arial" w:hAnsi="Arial" w:cs="Arial"/>
              </w:rPr>
              <w:t>Benötigtes Material</w:t>
            </w:r>
          </w:p>
        </w:tc>
        <w:tc>
          <w:tcPr>
            <w:tcW w:w="6910" w:type="dxa"/>
          </w:tcPr>
          <w:p w14:paraId="6E45239F" w14:textId="6F97FF64" w:rsidR="00CD00CF" w:rsidRDefault="00CD00CF" w:rsidP="00701BF1">
            <w:pPr>
              <w:jc w:val="both"/>
              <w:rPr>
                <w:rFonts w:ascii="Arial" w:hAnsi="Arial" w:cs="Arial"/>
              </w:rPr>
            </w:pPr>
            <w:r>
              <w:rPr>
                <w:rFonts w:ascii="Arial" w:hAnsi="Arial" w:cs="Arial"/>
              </w:rPr>
              <w:t>Die Arbeitsblätter enthalten folgende Materialien:</w:t>
            </w:r>
          </w:p>
          <w:p w14:paraId="43EB9F7B" w14:textId="498AD61E" w:rsidR="00766237" w:rsidRPr="00C975DC" w:rsidRDefault="004F41D0" w:rsidP="00701BF1">
            <w:pPr>
              <w:jc w:val="both"/>
              <w:rPr>
                <w:rFonts w:ascii="Arial" w:hAnsi="Arial" w:cs="Arial"/>
              </w:rPr>
            </w:pPr>
            <w:r w:rsidRPr="00C975DC">
              <w:rPr>
                <w:rFonts w:ascii="Arial" w:hAnsi="Arial" w:cs="Arial"/>
              </w:rPr>
              <w:t>M1</w:t>
            </w:r>
            <w:r w:rsidR="00701BF1" w:rsidRPr="00C975DC">
              <w:rPr>
                <w:rFonts w:ascii="Arial" w:hAnsi="Arial" w:cs="Arial"/>
              </w:rPr>
              <w:tab/>
            </w:r>
            <w:r w:rsidR="00155C5C" w:rsidRPr="00C975DC">
              <w:rPr>
                <w:rFonts w:ascii="Arial" w:hAnsi="Arial" w:cs="Arial"/>
              </w:rPr>
              <w:t xml:space="preserve">Bildquelle </w:t>
            </w:r>
            <w:r w:rsidR="009A5B87" w:rsidRPr="00C975DC">
              <w:rPr>
                <w:rFonts w:ascii="Arial" w:hAnsi="Arial" w:cs="Arial"/>
              </w:rPr>
              <w:t>Weltkarte aus dem 13. Jh</w:t>
            </w:r>
            <w:r w:rsidR="009F4B7F" w:rsidRPr="00C975DC">
              <w:rPr>
                <w:rFonts w:ascii="Arial" w:hAnsi="Arial" w:cs="Arial"/>
              </w:rPr>
              <w:t>d</w:t>
            </w:r>
            <w:r w:rsidR="009A5B87" w:rsidRPr="00C975DC">
              <w:rPr>
                <w:rFonts w:ascii="Arial" w:hAnsi="Arial" w:cs="Arial"/>
              </w:rPr>
              <w:t>.</w:t>
            </w:r>
          </w:p>
          <w:p w14:paraId="415212DE" w14:textId="77777777" w:rsidR="00B83BBA" w:rsidRPr="00C975DC" w:rsidRDefault="00BE0521" w:rsidP="00701BF1">
            <w:pPr>
              <w:jc w:val="both"/>
              <w:rPr>
                <w:rFonts w:ascii="Arial" w:hAnsi="Arial" w:cs="Arial"/>
                <w:highlight w:val="yellow"/>
              </w:rPr>
            </w:pPr>
            <w:r w:rsidRPr="00C975DC">
              <w:rPr>
                <w:rFonts w:ascii="Arial" w:hAnsi="Arial" w:cs="Arial"/>
              </w:rPr>
              <w:t>M</w:t>
            </w:r>
            <w:r w:rsidR="00EC6254" w:rsidRPr="00C975DC">
              <w:rPr>
                <w:rFonts w:ascii="Arial" w:hAnsi="Arial" w:cs="Arial"/>
              </w:rPr>
              <w:t>2</w:t>
            </w:r>
            <w:r w:rsidR="00701BF1" w:rsidRPr="00C975DC">
              <w:rPr>
                <w:rFonts w:ascii="Arial" w:hAnsi="Arial" w:cs="Arial"/>
              </w:rPr>
              <w:tab/>
            </w:r>
            <w:r w:rsidR="009A5B87" w:rsidRPr="00C975DC">
              <w:rPr>
                <w:rFonts w:ascii="Arial" w:hAnsi="Arial" w:cs="Arial"/>
              </w:rPr>
              <w:t>Überblickskarte Gebiete der Religionen</w:t>
            </w:r>
          </w:p>
          <w:p w14:paraId="04AA98AE" w14:textId="77777777" w:rsidR="00BE0521" w:rsidRPr="00C975DC" w:rsidRDefault="00685D62" w:rsidP="00701BF1">
            <w:pPr>
              <w:jc w:val="both"/>
              <w:rPr>
                <w:rFonts w:ascii="Arial" w:hAnsi="Arial" w:cs="Arial"/>
              </w:rPr>
            </w:pPr>
            <w:r w:rsidRPr="00C975DC">
              <w:rPr>
                <w:rFonts w:ascii="Arial" w:hAnsi="Arial" w:cs="Arial"/>
              </w:rPr>
              <w:t>M3</w:t>
            </w:r>
            <w:r w:rsidR="00701BF1" w:rsidRPr="00C975DC">
              <w:rPr>
                <w:rFonts w:ascii="Arial" w:hAnsi="Arial" w:cs="Arial"/>
              </w:rPr>
              <w:tab/>
            </w:r>
            <w:r w:rsidR="009A5B87" w:rsidRPr="00C975DC">
              <w:rPr>
                <w:rFonts w:ascii="Arial" w:hAnsi="Arial" w:cs="Arial"/>
              </w:rPr>
              <w:t xml:space="preserve">Textquelle Rede Papst </w:t>
            </w:r>
            <w:r w:rsidR="00C975DC" w:rsidRPr="00C975DC">
              <w:rPr>
                <w:rFonts w:ascii="Arial" w:hAnsi="Arial" w:cs="Arial"/>
              </w:rPr>
              <w:t>Urbans II.</w:t>
            </w:r>
          </w:p>
          <w:p w14:paraId="1FB0105F" w14:textId="77777777" w:rsidR="00685D62" w:rsidRPr="00C975DC" w:rsidRDefault="00701BF1" w:rsidP="00701BF1">
            <w:pPr>
              <w:jc w:val="both"/>
              <w:rPr>
                <w:rFonts w:ascii="Arial" w:hAnsi="Arial" w:cs="Arial"/>
              </w:rPr>
            </w:pPr>
            <w:r w:rsidRPr="00C975DC">
              <w:rPr>
                <w:rFonts w:ascii="Arial" w:hAnsi="Arial" w:cs="Arial"/>
              </w:rPr>
              <w:t>M4</w:t>
            </w:r>
            <w:r w:rsidRPr="00C975DC">
              <w:rPr>
                <w:rFonts w:ascii="Arial" w:hAnsi="Arial" w:cs="Arial"/>
              </w:rPr>
              <w:tab/>
            </w:r>
            <w:r w:rsidR="009A5B87" w:rsidRPr="00C975DC">
              <w:rPr>
                <w:rFonts w:ascii="Arial" w:hAnsi="Arial" w:cs="Arial"/>
              </w:rPr>
              <w:t>Überblickskarte Kreuzzüge</w:t>
            </w:r>
          </w:p>
          <w:p w14:paraId="4070D917" w14:textId="2435BDA6" w:rsidR="00723E0E" w:rsidRPr="00C975DC" w:rsidRDefault="00701BF1" w:rsidP="00701BF1">
            <w:pPr>
              <w:jc w:val="both"/>
              <w:rPr>
                <w:rFonts w:ascii="Arial" w:hAnsi="Arial" w:cs="Arial"/>
              </w:rPr>
            </w:pPr>
            <w:r w:rsidRPr="00C975DC">
              <w:rPr>
                <w:rFonts w:ascii="Arial" w:hAnsi="Arial" w:cs="Arial"/>
              </w:rPr>
              <w:t>M5</w:t>
            </w:r>
            <w:r w:rsidRPr="00C975DC">
              <w:rPr>
                <w:rFonts w:ascii="Arial" w:hAnsi="Arial" w:cs="Arial"/>
              </w:rPr>
              <w:tab/>
            </w:r>
            <w:r w:rsidR="009A5B87" w:rsidRPr="00C975DC">
              <w:rPr>
                <w:rFonts w:ascii="Arial" w:hAnsi="Arial" w:cs="Arial"/>
              </w:rPr>
              <w:t xml:space="preserve">Textquelle Umgang mit Juden in </w:t>
            </w:r>
            <w:r w:rsidR="00F43157">
              <w:rPr>
                <w:rFonts w:ascii="Arial" w:hAnsi="Arial" w:cs="Arial"/>
              </w:rPr>
              <w:t>Mainz</w:t>
            </w:r>
          </w:p>
          <w:p w14:paraId="44451342" w14:textId="77777777" w:rsidR="009A5B87" w:rsidRPr="00C975DC" w:rsidRDefault="001C4ED2" w:rsidP="00701BF1">
            <w:pPr>
              <w:jc w:val="both"/>
              <w:rPr>
                <w:rFonts w:ascii="Arial" w:hAnsi="Arial" w:cs="Arial"/>
              </w:rPr>
            </w:pPr>
            <w:r w:rsidRPr="00C975DC">
              <w:rPr>
                <w:rFonts w:ascii="Arial" w:hAnsi="Arial" w:cs="Arial"/>
              </w:rPr>
              <w:t>M6/7</w:t>
            </w:r>
            <w:r w:rsidR="00701BF1" w:rsidRPr="00C975DC">
              <w:rPr>
                <w:rFonts w:ascii="Arial" w:hAnsi="Arial" w:cs="Arial"/>
              </w:rPr>
              <w:tab/>
            </w:r>
            <w:r w:rsidR="009A5B87" w:rsidRPr="00C975DC">
              <w:rPr>
                <w:rFonts w:ascii="Arial" w:hAnsi="Arial" w:cs="Arial"/>
              </w:rPr>
              <w:t xml:space="preserve">Textquellen aus verschiedenen Perspektiven zu den Kämpfen um </w:t>
            </w:r>
            <w:r w:rsidR="00701BF1" w:rsidRPr="00C975DC">
              <w:rPr>
                <w:rFonts w:ascii="Arial" w:hAnsi="Arial" w:cs="Arial"/>
              </w:rPr>
              <w:tab/>
            </w:r>
            <w:r w:rsidR="009A5B87" w:rsidRPr="00C975DC">
              <w:rPr>
                <w:rFonts w:ascii="Arial" w:hAnsi="Arial" w:cs="Arial"/>
              </w:rPr>
              <w:t>Jerusalem</w:t>
            </w:r>
          </w:p>
          <w:p w14:paraId="2900A4E4" w14:textId="76A24054" w:rsidR="009A5B87" w:rsidRPr="00C975DC" w:rsidRDefault="001C4ED2" w:rsidP="00701BF1">
            <w:pPr>
              <w:jc w:val="both"/>
              <w:rPr>
                <w:rFonts w:ascii="Arial" w:hAnsi="Arial" w:cs="Arial"/>
                <w:highlight w:val="yellow"/>
              </w:rPr>
            </w:pPr>
            <w:r w:rsidRPr="00C975DC">
              <w:rPr>
                <w:rFonts w:ascii="Arial" w:hAnsi="Arial" w:cs="Arial"/>
              </w:rPr>
              <w:t>M8</w:t>
            </w:r>
            <w:r w:rsidR="009A5B87" w:rsidRPr="00C975DC">
              <w:rPr>
                <w:rFonts w:ascii="Arial" w:hAnsi="Arial" w:cs="Arial"/>
              </w:rPr>
              <w:t xml:space="preserve"> </w:t>
            </w:r>
            <w:r w:rsidR="00701BF1" w:rsidRPr="00C975DC">
              <w:rPr>
                <w:rFonts w:ascii="Arial" w:hAnsi="Arial" w:cs="Arial"/>
              </w:rPr>
              <w:tab/>
            </w:r>
            <w:r w:rsidR="00CD00CF">
              <w:rPr>
                <w:rFonts w:ascii="Arial" w:hAnsi="Arial" w:cs="Arial"/>
              </w:rPr>
              <w:t>Themenbereiche zum kulturellen Austausch</w:t>
            </w:r>
          </w:p>
        </w:tc>
      </w:tr>
    </w:tbl>
    <w:p w14:paraId="7C39ABDC" w14:textId="77777777" w:rsidR="00DE7E3D" w:rsidRPr="00C975DC" w:rsidRDefault="00582276" w:rsidP="009F4B7F">
      <w:pPr>
        <w:pStyle w:val="berschrift1"/>
        <w:spacing w:line="276" w:lineRule="auto"/>
        <w:rPr>
          <w:rFonts w:ascii="Arial" w:hAnsi="Arial" w:cs="Arial"/>
        </w:rPr>
      </w:pPr>
      <w:r w:rsidRPr="00C975DC">
        <w:rPr>
          <w:rFonts w:ascii="Arial" w:hAnsi="Arial" w:cs="Arial"/>
        </w:rPr>
        <w:t>Kompetenzerwartungen</w:t>
      </w:r>
    </w:p>
    <w:p w14:paraId="4B830BE2" w14:textId="77777777" w:rsidR="00DE7E3D" w:rsidRPr="00C975DC" w:rsidRDefault="00463CC4" w:rsidP="009F4B7F">
      <w:pPr>
        <w:rPr>
          <w:rFonts w:ascii="Arial" w:hAnsi="Arial" w:cs="Arial"/>
          <w:szCs w:val="20"/>
        </w:rPr>
      </w:pPr>
      <w:r w:rsidRPr="00C975DC">
        <w:rPr>
          <w:rFonts w:ascii="Arial" w:hAnsi="Arial" w:cs="Arial"/>
          <w:szCs w:val="20"/>
        </w:rPr>
        <w:t>G7</w:t>
      </w:r>
      <w:r w:rsidR="006F581C" w:rsidRPr="00C975DC">
        <w:rPr>
          <w:rFonts w:ascii="Arial" w:hAnsi="Arial" w:cs="Arial"/>
          <w:szCs w:val="20"/>
        </w:rPr>
        <w:t xml:space="preserve"> </w:t>
      </w:r>
      <w:r w:rsidR="00C975DC" w:rsidRPr="00C975DC">
        <w:rPr>
          <w:rFonts w:ascii="Arial" w:hAnsi="Arial" w:cs="Arial"/>
          <w:szCs w:val="20"/>
        </w:rPr>
        <w:t>LB </w:t>
      </w:r>
      <w:r w:rsidR="007103D9" w:rsidRPr="00C975DC">
        <w:rPr>
          <w:rFonts w:ascii="Arial" w:hAnsi="Arial" w:cs="Arial"/>
          <w:szCs w:val="20"/>
        </w:rPr>
        <w:t>2</w:t>
      </w:r>
      <w:r w:rsidR="006F581C" w:rsidRPr="00C975DC">
        <w:rPr>
          <w:rFonts w:ascii="Arial" w:hAnsi="Arial" w:cs="Arial"/>
          <w:szCs w:val="20"/>
        </w:rPr>
        <w:t xml:space="preserve">: </w:t>
      </w:r>
      <w:r w:rsidR="007103D9" w:rsidRPr="00C975DC">
        <w:rPr>
          <w:rFonts w:ascii="Arial" w:hAnsi="Arial" w:cs="Arial"/>
          <w:szCs w:val="20"/>
        </w:rPr>
        <w:t>Leben und Herrschaft im Mittelalter</w:t>
      </w:r>
    </w:p>
    <w:p w14:paraId="7D6BCBC4" w14:textId="77777777" w:rsidR="002B4879" w:rsidRPr="00C975DC" w:rsidRDefault="007103D9" w:rsidP="009F4B7F">
      <w:pPr>
        <w:jc w:val="both"/>
        <w:rPr>
          <w:rFonts w:ascii="Arial" w:hAnsi="Arial" w:cs="Arial"/>
          <w:szCs w:val="20"/>
        </w:rPr>
      </w:pPr>
      <w:r w:rsidRPr="00C975DC">
        <w:rPr>
          <w:rFonts w:ascii="Arial" w:hAnsi="Arial" w:cs="Arial"/>
          <w:szCs w:val="20"/>
        </w:rPr>
        <w:t xml:space="preserve">Die Schülerinnen und Schüler belegen an Beispielen die Erweiterung (geographisch, wirtschaftlich, wissenschaftlich) des mittelalterlichen Weltbildes durch die </w:t>
      </w:r>
      <w:r w:rsidRPr="00C975DC">
        <w:rPr>
          <w:rFonts w:ascii="Arial" w:hAnsi="Arial" w:cs="Arial"/>
          <w:i/>
          <w:iCs/>
          <w:szCs w:val="20"/>
        </w:rPr>
        <w:t>Kreuzzüge</w:t>
      </w:r>
      <w:r w:rsidRPr="00C975DC">
        <w:rPr>
          <w:rFonts w:ascii="Arial" w:hAnsi="Arial" w:cs="Arial"/>
          <w:szCs w:val="20"/>
        </w:rPr>
        <w:t xml:space="preserve"> und diskutieren den kulturellen Austausch vor dem Hintergrund religi</w:t>
      </w:r>
      <w:r w:rsidR="00CD4F64" w:rsidRPr="00C975DC">
        <w:rPr>
          <w:rFonts w:ascii="Arial" w:hAnsi="Arial" w:cs="Arial"/>
          <w:szCs w:val="20"/>
        </w:rPr>
        <w:t xml:space="preserve">öser Unterschiede, indem sie </w:t>
      </w:r>
      <w:r w:rsidR="009F4B7F" w:rsidRPr="00C975DC">
        <w:rPr>
          <w:rFonts w:ascii="Arial" w:hAnsi="Arial" w:cs="Arial"/>
          <w:szCs w:val="20"/>
        </w:rPr>
        <w:t>z. B.</w:t>
      </w:r>
      <w:r w:rsidRPr="00C975DC">
        <w:rPr>
          <w:rFonts w:ascii="Arial" w:hAnsi="Arial" w:cs="Arial"/>
          <w:szCs w:val="20"/>
        </w:rPr>
        <w:t xml:space="preserve"> Quellentexte christlicher und muslimischer Autoren zu den </w:t>
      </w:r>
      <w:r w:rsidRPr="00C975DC">
        <w:rPr>
          <w:rFonts w:ascii="Arial" w:hAnsi="Arial" w:cs="Arial"/>
          <w:i/>
          <w:iCs/>
          <w:szCs w:val="20"/>
        </w:rPr>
        <w:t>Kreuzzügen</w:t>
      </w:r>
      <w:r w:rsidR="003D7FDD" w:rsidRPr="00C975DC">
        <w:rPr>
          <w:rFonts w:ascii="Arial" w:hAnsi="Arial" w:cs="Arial"/>
          <w:szCs w:val="20"/>
        </w:rPr>
        <w:t xml:space="preserve"> auswerten.</w:t>
      </w:r>
    </w:p>
    <w:p w14:paraId="2B752946" w14:textId="77777777" w:rsidR="00345BF5" w:rsidRPr="00C975DC" w:rsidRDefault="00345BF5" w:rsidP="009F4B7F">
      <w:pPr>
        <w:pStyle w:val="berschrift1"/>
        <w:spacing w:line="276" w:lineRule="auto"/>
        <w:rPr>
          <w:rFonts w:ascii="Arial" w:hAnsi="Arial" w:cs="Arial"/>
        </w:rPr>
      </w:pPr>
      <w:r w:rsidRPr="00C975DC">
        <w:rPr>
          <w:rFonts w:ascii="Arial" w:hAnsi="Arial" w:cs="Arial"/>
        </w:rPr>
        <w:t>Struktur der Aufgabe</w:t>
      </w:r>
    </w:p>
    <w:p w14:paraId="48BD1AB3" w14:textId="77777777" w:rsidR="00065DAD" w:rsidRPr="00C975DC" w:rsidRDefault="00A17515" w:rsidP="00B85327">
      <w:pPr>
        <w:pStyle w:val="Listenabsatz"/>
        <w:numPr>
          <w:ilvl w:val="0"/>
          <w:numId w:val="1"/>
        </w:numPr>
        <w:jc w:val="both"/>
        <w:rPr>
          <w:rFonts w:ascii="Arial" w:hAnsi="Arial" w:cs="Arial"/>
        </w:rPr>
      </w:pPr>
      <w:r w:rsidRPr="00C975DC">
        <w:rPr>
          <w:rFonts w:ascii="Arial" w:hAnsi="Arial" w:cs="Arial"/>
        </w:rPr>
        <w:t>Die</w:t>
      </w:r>
      <w:r w:rsidR="00C042A6" w:rsidRPr="00C975DC">
        <w:rPr>
          <w:rFonts w:ascii="Arial" w:hAnsi="Arial" w:cs="Arial"/>
        </w:rPr>
        <w:t xml:space="preserve"> Schülerinnen und Schüler </w:t>
      </w:r>
      <w:r w:rsidR="00065DAD" w:rsidRPr="00C975DC">
        <w:rPr>
          <w:rFonts w:ascii="Arial" w:hAnsi="Arial" w:cs="Arial"/>
        </w:rPr>
        <w:t xml:space="preserve">bauen Wissen auf, indem sie </w:t>
      </w:r>
      <w:r w:rsidR="008F07D2" w:rsidRPr="00C975DC">
        <w:rPr>
          <w:rFonts w:ascii="Arial" w:hAnsi="Arial" w:cs="Arial"/>
        </w:rPr>
        <w:t>anhand von Karten</w:t>
      </w:r>
      <w:r w:rsidR="00065DAD" w:rsidRPr="00C975DC">
        <w:rPr>
          <w:rFonts w:ascii="Arial" w:hAnsi="Arial" w:cs="Arial"/>
        </w:rPr>
        <w:t xml:space="preserve"> erkennen</w:t>
      </w:r>
      <w:r w:rsidR="00C042A6" w:rsidRPr="00C975DC">
        <w:rPr>
          <w:rFonts w:ascii="Arial" w:hAnsi="Arial" w:cs="Arial"/>
        </w:rPr>
        <w:t xml:space="preserve">, dass </w:t>
      </w:r>
      <w:r w:rsidR="007C1B3A" w:rsidRPr="00C975DC">
        <w:rPr>
          <w:rFonts w:ascii="Arial" w:hAnsi="Arial" w:cs="Arial"/>
        </w:rPr>
        <w:t xml:space="preserve">im Mittelalter das Christentum die vorherrschende Religion </w:t>
      </w:r>
      <w:r w:rsidR="00804E40" w:rsidRPr="00C975DC">
        <w:rPr>
          <w:rFonts w:ascii="Arial" w:hAnsi="Arial" w:cs="Arial"/>
        </w:rPr>
        <w:t xml:space="preserve">neben anderen </w:t>
      </w:r>
      <w:r w:rsidR="007C1B3A" w:rsidRPr="00C975DC">
        <w:rPr>
          <w:rFonts w:ascii="Arial" w:hAnsi="Arial" w:cs="Arial"/>
        </w:rPr>
        <w:t>war</w:t>
      </w:r>
      <w:r w:rsidRPr="00C975DC">
        <w:rPr>
          <w:rFonts w:ascii="Arial" w:hAnsi="Arial" w:cs="Arial"/>
        </w:rPr>
        <w:t xml:space="preserve">. </w:t>
      </w:r>
      <w:r w:rsidR="00435601" w:rsidRPr="00C975DC">
        <w:rPr>
          <w:rFonts w:ascii="Arial" w:hAnsi="Arial" w:cs="Arial"/>
        </w:rPr>
        <w:t>Sie</w:t>
      </w:r>
      <w:r w:rsidR="00065DAD" w:rsidRPr="00C975DC">
        <w:rPr>
          <w:rFonts w:ascii="Arial" w:hAnsi="Arial" w:cs="Arial"/>
        </w:rPr>
        <w:t xml:space="preserve"> wenden das erworbene Wissen an, indem sie verschiedene Aussagen </w:t>
      </w:r>
      <w:r w:rsidR="00435601" w:rsidRPr="00C975DC">
        <w:rPr>
          <w:rFonts w:ascii="Arial" w:hAnsi="Arial" w:cs="Arial"/>
        </w:rPr>
        <w:t xml:space="preserve">dazu </w:t>
      </w:r>
      <w:r w:rsidR="00065DAD" w:rsidRPr="00C975DC">
        <w:rPr>
          <w:rFonts w:ascii="Arial" w:hAnsi="Arial" w:cs="Arial"/>
        </w:rPr>
        <w:t>beurteilen und diskutieren.</w:t>
      </w:r>
    </w:p>
    <w:p w14:paraId="19B62EAE" w14:textId="7DB7D643" w:rsidR="0071726C" w:rsidRPr="00C975DC" w:rsidRDefault="00130110" w:rsidP="00B85327">
      <w:pPr>
        <w:pStyle w:val="Listenabsatz"/>
        <w:numPr>
          <w:ilvl w:val="0"/>
          <w:numId w:val="1"/>
        </w:numPr>
        <w:jc w:val="both"/>
        <w:rPr>
          <w:rFonts w:ascii="Arial" w:hAnsi="Arial" w:cs="Arial"/>
        </w:rPr>
      </w:pPr>
      <w:r w:rsidRPr="00C975DC">
        <w:rPr>
          <w:rFonts w:ascii="Arial" w:hAnsi="Arial" w:cs="Arial"/>
        </w:rPr>
        <w:t>Die Schülerinnen und Schüler erwerben Wissen</w:t>
      </w:r>
      <w:r w:rsidR="00AE06C5" w:rsidRPr="00C975DC">
        <w:rPr>
          <w:rFonts w:ascii="Arial" w:hAnsi="Arial" w:cs="Arial"/>
        </w:rPr>
        <w:t xml:space="preserve"> darüber, dass es zu Konflikten </w:t>
      </w:r>
      <w:r w:rsidR="008F07D2" w:rsidRPr="00C975DC">
        <w:rPr>
          <w:rFonts w:ascii="Arial" w:hAnsi="Arial" w:cs="Arial"/>
        </w:rPr>
        <w:t xml:space="preserve">zwischen den Religionen kam. Sie </w:t>
      </w:r>
      <w:r w:rsidR="00AE06C5" w:rsidRPr="00C975DC">
        <w:rPr>
          <w:rFonts w:ascii="Arial" w:hAnsi="Arial" w:cs="Arial"/>
        </w:rPr>
        <w:t xml:space="preserve">erarbeiten mit Hilfe einer Quelle (Rede </w:t>
      </w:r>
      <w:r w:rsidR="00C975DC" w:rsidRPr="00C975DC">
        <w:rPr>
          <w:rFonts w:ascii="Arial" w:hAnsi="Arial" w:cs="Arial"/>
        </w:rPr>
        <w:t>Urbans </w:t>
      </w:r>
      <w:r w:rsidR="000C3C07" w:rsidRPr="00C975DC">
        <w:rPr>
          <w:rFonts w:ascii="Arial" w:hAnsi="Arial" w:cs="Arial"/>
        </w:rPr>
        <w:t>II</w:t>
      </w:r>
      <w:r w:rsidR="00AE06C5" w:rsidRPr="00C975DC">
        <w:rPr>
          <w:rFonts w:ascii="Arial" w:hAnsi="Arial" w:cs="Arial"/>
        </w:rPr>
        <w:t xml:space="preserve">) Auslöser, Gründe sowie Versprechungen für die Kreuzzüge und </w:t>
      </w:r>
      <w:r w:rsidR="008F07D2" w:rsidRPr="00C975DC">
        <w:rPr>
          <w:rFonts w:ascii="Arial" w:hAnsi="Arial" w:cs="Arial"/>
        </w:rPr>
        <w:t xml:space="preserve">wenden ihr Wissen an, indem sie die Rede </w:t>
      </w:r>
      <w:r w:rsidR="00AE06C5" w:rsidRPr="00C975DC">
        <w:rPr>
          <w:rFonts w:ascii="Arial" w:hAnsi="Arial" w:cs="Arial"/>
        </w:rPr>
        <w:t>beurteilen.</w:t>
      </w:r>
    </w:p>
    <w:p w14:paraId="7D298107" w14:textId="77777777" w:rsidR="0071726C" w:rsidRPr="00C975DC" w:rsidRDefault="00290C72" w:rsidP="00B85327">
      <w:pPr>
        <w:pStyle w:val="Listenabsatz"/>
        <w:numPr>
          <w:ilvl w:val="0"/>
          <w:numId w:val="1"/>
        </w:numPr>
        <w:jc w:val="both"/>
        <w:rPr>
          <w:rFonts w:ascii="Arial" w:hAnsi="Arial" w:cs="Arial"/>
        </w:rPr>
      </w:pPr>
      <w:r w:rsidRPr="00C975DC">
        <w:rPr>
          <w:rFonts w:ascii="Arial" w:hAnsi="Arial" w:cs="Arial"/>
        </w:rPr>
        <w:t xml:space="preserve">Die Schülerinnen und Schüler </w:t>
      </w:r>
      <w:r w:rsidR="00E8177A" w:rsidRPr="00C975DC">
        <w:rPr>
          <w:rFonts w:ascii="Arial" w:hAnsi="Arial" w:cs="Arial"/>
        </w:rPr>
        <w:t xml:space="preserve">erwerben Wissen über die </w:t>
      </w:r>
      <w:r w:rsidR="00C511B2" w:rsidRPr="00C975DC">
        <w:rPr>
          <w:rFonts w:ascii="Arial" w:hAnsi="Arial" w:cs="Arial"/>
        </w:rPr>
        <w:t>Tragweite</w:t>
      </w:r>
      <w:r w:rsidR="00E8177A" w:rsidRPr="00C975DC">
        <w:rPr>
          <w:rFonts w:ascii="Arial" w:hAnsi="Arial" w:cs="Arial"/>
        </w:rPr>
        <w:t xml:space="preserve"> der Kreuzzüge und bewerten diese. Dabei erfahren sie, dass es auf dem Weg nach Jerusalem bereits zu Judenpogromen kam.</w:t>
      </w:r>
    </w:p>
    <w:p w14:paraId="3C47F61C" w14:textId="2EBE63C6" w:rsidR="008F07D2" w:rsidRPr="00C975DC" w:rsidRDefault="008F07D2" w:rsidP="00B85327">
      <w:pPr>
        <w:pStyle w:val="Listenabsatz"/>
        <w:numPr>
          <w:ilvl w:val="0"/>
          <w:numId w:val="1"/>
        </w:numPr>
        <w:jc w:val="both"/>
        <w:rPr>
          <w:rFonts w:ascii="Arial" w:hAnsi="Arial" w:cs="Arial"/>
        </w:rPr>
      </w:pPr>
      <w:r w:rsidRPr="00C975DC">
        <w:rPr>
          <w:rFonts w:ascii="Arial" w:hAnsi="Arial" w:cs="Arial"/>
        </w:rPr>
        <w:lastRenderedPageBreak/>
        <w:t xml:space="preserve">Die Schülerinnen und Schüler betrachten die Kämpfe um Jerusalem aus verschiedenen Perspektiven und wenden ihr Wissen an, indem sie sich </w:t>
      </w:r>
      <w:r w:rsidR="000B4D0E" w:rsidRPr="00C975DC">
        <w:rPr>
          <w:rFonts w:ascii="Arial" w:hAnsi="Arial" w:cs="Arial"/>
        </w:rPr>
        <w:t>mit den</w:t>
      </w:r>
      <w:r w:rsidRPr="00C975DC">
        <w:rPr>
          <w:rFonts w:ascii="Arial" w:hAnsi="Arial" w:cs="Arial"/>
        </w:rPr>
        <w:t xml:space="preserve"> Sichtweisen </w:t>
      </w:r>
      <w:r w:rsidR="000B4D0E" w:rsidRPr="00C975DC">
        <w:rPr>
          <w:rFonts w:ascii="Arial" w:hAnsi="Arial" w:cs="Arial"/>
        </w:rPr>
        <w:t>näher auseinander setzen und sich dere</w:t>
      </w:r>
      <w:r w:rsidR="00665AB7">
        <w:rPr>
          <w:rFonts w:ascii="Arial" w:hAnsi="Arial" w:cs="Arial"/>
        </w:rPr>
        <w:t>r</w:t>
      </w:r>
      <w:r w:rsidR="000B4D0E" w:rsidRPr="00C975DC">
        <w:rPr>
          <w:rFonts w:ascii="Arial" w:hAnsi="Arial" w:cs="Arial"/>
        </w:rPr>
        <w:t xml:space="preserve"> </w:t>
      </w:r>
      <w:r w:rsidRPr="00C975DC">
        <w:rPr>
          <w:rFonts w:ascii="Arial" w:hAnsi="Arial" w:cs="Arial"/>
        </w:rPr>
        <w:t>bewusst werden.</w:t>
      </w:r>
    </w:p>
    <w:p w14:paraId="2FB960B9" w14:textId="77777777" w:rsidR="00345BF5" w:rsidRPr="00C975DC" w:rsidRDefault="00C54C96" w:rsidP="00B85327">
      <w:pPr>
        <w:pStyle w:val="Listenabsatz"/>
        <w:numPr>
          <w:ilvl w:val="0"/>
          <w:numId w:val="1"/>
        </w:numPr>
        <w:spacing w:before="0" w:after="0"/>
        <w:jc w:val="both"/>
        <w:rPr>
          <w:rFonts w:ascii="Arial" w:hAnsi="Arial" w:cs="Arial"/>
          <w:noProof/>
          <w:lang w:eastAsia="de-DE"/>
        </w:rPr>
      </w:pPr>
      <w:r w:rsidRPr="00C975DC">
        <w:rPr>
          <w:rFonts w:ascii="Arial" w:hAnsi="Arial" w:cs="Arial"/>
        </w:rPr>
        <w:t xml:space="preserve">Die Schülerinnen und Schüler </w:t>
      </w:r>
      <w:r w:rsidR="008F07D2" w:rsidRPr="00C975DC">
        <w:rPr>
          <w:rFonts w:ascii="Arial" w:hAnsi="Arial" w:cs="Arial"/>
        </w:rPr>
        <w:t xml:space="preserve">erwerben Wissen über den kulturellen Austausch zwischen Arabern und Europäern als Folge der Kreuzzüge und </w:t>
      </w:r>
      <w:r w:rsidR="002A7B48" w:rsidRPr="00C975DC">
        <w:rPr>
          <w:rFonts w:ascii="Arial" w:hAnsi="Arial" w:cs="Arial"/>
        </w:rPr>
        <w:t>wenden ihr Wissen an, indem sie</w:t>
      </w:r>
      <w:r w:rsidR="008F07D2" w:rsidRPr="00C975DC">
        <w:rPr>
          <w:rFonts w:ascii="Arial" w:hAnsi="Arial" w:cs="Arial"/>
        </w:rPr>
        <w:t xml:space="preserve"> die positiven Auswirkungen bis h</w:t>
      </w:r>
      <w:r w:rsidR="002A7B48" w:rsidRPr="00C975DC">
        <w:rPr>
          <w:rFonts w:ascii="Arial" w:hAnsi="Arial" w:cs="Arial"/>
        </w:rPr>
        <w:t>eute erkennen und bewerten.</w:t>
      </w:r>
    </w:p>
    <w:p w14:paraId="34E91553" w14:textId="77777777" w:rsidR="00582276" w:rsidRPr="00C975DC" w:rsidRDefault="00582276" w:rsidP="009F4B7F">
      <w:pPr>
        <w:pStyle w:val="berschrift1"/>
        <w:spacing w:line="276" w:lineRule="auto"/>
        <w:rPr>
          <w:rFonts w:ascii="Arial" w:hAnsi="Arial" w:cs="Arial"/>
        </w:rPr>
      </w:pPr>
      <w:r w:rsidRPr="00C975DC">
        <w:rPr>
          <w:rFonts w:ascii="Arial" w:hAnsi="Arial" w:cs="Arial"/>
        </w:rPr>
        <w:t>Quellen- und Literaturangaben</w:t>
      </w:r>
    </w:p>
    <w:p w14:paraId="6CE3E824" w14:textId="77777777" w:rsidR="008576DE" w:rsidRPr="00C975DC" w:rsidRDefault="008576DE" w:rsidP="009F4B7F">
      <w:pPr>
        <w:rPr>
          <w:rFonts w:ascii="Arial" w:hAnsi="Arial" w:cs="Arial"/>
        </w:rPr>
      </w:pPr>
    </w:p>
    <w:tbl>
      <w:tblPr>
        <w:tblStyle w:val="Tabellenraster"/>
        <w:tblW w:w="0" w:type="auto"/>
        <w:tblLook w:val="04A0" w:firstRow="1" w:lastRow="0" w:firstColumn="1" w:lastColumn="0" w:noHBand="0" w:noVBand="1"/>
      </w:tblPr>
      <w:tblGrid>
        <w:gridCol w:w="2336"/>
        <w:gridCol w:w="6724"/>
      </w:tblGrid>
      <w:tr w:rsidR="00937C78" w:rsidRPr="00C975DC" w14:paraId="2C6002E2" w14:textId="77777777" w:rsidTr="009A4659">
        <w:tc>
          <w:tcPr>
            <w:tcW w:w="2336" w:type="dxa"/>
          </w:tcPr>
          <w:p w14:paraId="7E4DA8DB" w14:textId="77777777" w:rsidR="00937C78" w:rsidRPr="00C975DC" w:rsidRDefault="007D140E" w:rsidP="009F4B7F">
            <w:pPr>
              <w:jc w:val="center"/>
              <w:rPr>
                <w:rFonts w:ascii="Arial" w:hAnsi="Arial" w:cs="Arial"/>
              </w:rPr>
            </w:pPr>
            <w:r w:rsidRPr="00C975DC">
              <w:rPr>
                <w:rFonts w:ascii="Arial" w:hAnsi="Arial" w:cs="Arial"/>
                <w:noProof/>
                <w:lang w:eastAsia="de-DE"/>
              </w:rPr>
              <w:drawing>
                <wp:inline distT="0" distB="0" distL="0" distR="0" wp14:anchorId="2F5F8EB0" wp14:editId="7FF1C6B5">
                  <wp:extent cx="1261562" cy="1790700"/>
                  <wp:effectExtent l="0" t="0" r="0" b="0"/>
                  <wp:docPr id="4" name="Grafik 4" descr="Datei:Psalter world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i:Psalter world ma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562" cy="1790700"/>
                          </a:xfrm>
                          <a:prstGeom prst="rect">
                            <a:avLst/>
                          </a:prstGeom>
                          <a:noFill/>
                          <a:ln>
                            <a:noFill/>
                          </a:ln>
                        </pic:spPr>
                      </pic:pic>
                    </a:graphicData>
                  </a:graphic>
                </wp:inline>
              </w:drawing>
            </w:r>
          </w:p>
        </w:tc>
        <w:tc>
          <w:tcPr>
            <w:tcW w:w="6724" w:type="dxa"/>
          </w:tcPr>
          <w:p w14:paraId="0453DC76" w14:textId="77777777" w:rsidR="00B50FC6" w:rsidRPr="00C975DC" w:rsidRDefault="00700092" w:rsidP="00C975DC">
            <w:pPr>
              <w:spacing w:after="60"/>
              <w:rPr>
                <w:rFonts w:ascii="Arial" w:hAnsi="Arial" w:cs="Arial"/>
                <w:b/>
                <w:lang w:val="en-US"/>
              </w:rPr>
            </w:pPr>
            <w:r w:rsidRPr="00C975DC">
              <w:rPr>
                <w:rFonts w:ascii="Arial" w:hAnsi="Arial" w:cs="Arial"/>
                <w:b/>
                <w:lang w:val="en-US"/>
              </w:rPr>
              <w:t>M1</w:t>
            </w:r>
          </w:p>
          <w:p w14:paraId="203D5AEF" w14:textId="77777777" w:rsidR="007D140E" w:rsidRPr="00C975DC" w:rsidRDefault="007D140E" w:rsidP="00C975DC">
            <w:pPr>
              <w:spacing w:before="0" w:after="60"/>
              <w:rPr>
                <w:rFonts w:ascii="Arial" w:hAnsi="Arial" w:cs="Arial"/>
                <w:lang w:val="en-US"/>
              </w:rPr>
            </w:pPr>
            <w:r w:rsidRPr="00C975DC">
              <w:rPr>
                <w:rFonts w:ascii="Arial" w:hAnsi="Arial" w:cs="Arial"/>
                <w:lang w:val="en-US"/>
              </w:rPr>
              <w:t xml:space="preserve">Psalter world map (Londoner </w:t>
            </w:r>
            <w:proofErr w:type="spellStart"/>
            <w:r w:rsidRPr="00C975DC">
              <w:rPr>
                <w:rFonts w:ascii="Arial" w:hAnsi="Arial" w:cs="Arial"/>
                <w:lang w:val="en-US"/>
              </w:rPr>
              <w:t>Psalterkarte</w:t>
            </w:r>
            <w:proofErr w:type="spellEnd"/>
            <w:r w:rsidRPr="00C975DC">
              <w:rPr>
                <w:rFonts w:ascii="Arial" w:hAnsi="Arial" w:cs="Arial"/>
                <w:lang w:val="en-US"/>
              </w:rPr>
              <w:t xml:space="preserve">) </w:t>
            </w:r>
          </w:p>
          <w:p w14:paraId="6CD641E9" w14:textId="77777777" w:rsidR="007D140E" w:rsidRPr="00C975DC" w:rsidRDefault="007D140E" w:rsidP="00C975DC">
            <w:pPr>
              <w:spacing w:before="0" w:after="60"/>
              <w:rPr>
                <w:rFonts w:ascii="Arial" w:hAnsi="Arial" w:cs="Arial"/>
                <w:lang w:val="en-US"/>
              </w:rPr>
            </w:pPr>
            <w:r w:rsidRPr="00C975DC">
              <w:rPr>
                <w:rFonts w:ascii="Arial" w:hAnsi="Arial" w:cs="Arial"/>
                <w:lang w:val="en-US"/>
              </w:rPr>
              <w:t xml:space="preserve">Source=old </w:t>
            </w:r>
          </w:p>
          <w:p w14:paraId="72AB8599" w14:textId="77777777" w:rsidR="007D140E" w:rsidRPr="00C975DC" w:rsidRDefault="007D140E" w:rsidP="00C975DC">
            <w:pPr>
              <w:spacing w:before="0" w:after="60"/>
              <w:rPr>
                <w:rFonts w:ascii="Arial" w:hAnsi="Arial" w:cs="Arial"/>
                <w:lang w:val="en-US"/>
              </w:rPr>
            </w:pPr>
            <w:r w:rsidRPr="00C975DC">
              <w:rPr>
                <w:rFonts w:ascii="Arial" w:hAnsi="Arial" w:cs="Arial"/>
                <w:lang w:val="en-US"/>
              </w:rPr>
              <w:t xml:space="preserve">Date=between 1200 and 1250 A. D. </w:t>
            </w:r>
          </w:p>
          <w:p w14:paraId="39312576" w14:textId="77777777" w:rsidR="007D140E" w:rsidRPr="00C975DC" w:rsidRDefault="007D140E" w:rsidP="00C975DC">
            <w:pPr>
              <w:spacing w:before="0" w:after="60"/>
              <w:rPr>
                <w:rFonts w:ascii="Arial" w:hAnsi="Arial" w:cs="Arial"/>
              </w:rPr>
            </w:pPr>
            <w:proofErr w:type="spellStart"/>
            <w:r w:rsidRPr="00C975DC">
              <w:rPr>
                <w:rFonts w:ascii="Arial" w:hAnsi="Arial" w:cs="Arial"/>
              </w:rPr>
              <w:t>Author</w:t>
            </w:r>
            <w:proofErr w:type="spellEnd"/>
            <w:r w:rsidRPr="00C975DC">
              <w:rPr>
                <w:rFonts w:ascii="Arial" w:hAnsi="Arial" w:cs="Arial"/>
              </w:rPr>
              <w:t>=</w:t>
            </w:r>
            <w:proofErr w:type="spellStart"/>
            <w:r w:rsidRPr="00C975DC">
              <w:rPr>
                <w:rFonts w:ascii="Arial" w:hAnsi="Arial" w:cs="Arial"/>
              </w:rPr>
              <w:t>unknown</w:t>
            </w:r>
            <w:proofErr w:type="spellEnd"/>
            <w:r w:rsidRPr="00C975DC">
              <w:rPr>
                <w:rFonts w:ascii="Arial" w:hAnsi="Arial" w:cs="Arial"/>
              </w:rPr>
              <w:t xml:space="preserve"> </w:t>
            </w:r>
          </w:p>
          <w:p w14:paraId="2D76E27B" w14:textId="77777777" w:rsidR="007D140E" w:rsidRPr="00C975DC" w:rsidRDefault="007D140E" w:rsidP="00C975DC">
            <w:pPr>
              <w:spacing w:before="0" w:after="60"/>
              <w:rPr>
                <w:rFonts w:ascii="Arial" w:hAnsi="Arial" w:cs="Arial"/>
              </w:rPr>
            </w:pPr>
            <w:r w:rsidRPr="00C975DC">
              <w:rPr>
                <w:rFonts w:ascii="Arial" w:hAnsi="Arial" w:cs="Arial"/>
              </w:rPr>
              <w:t xml:space="preserve">Dieses Werk ist </w:t>
            </w:r>
            <w:r w:rsidRPr="00C975DC">
              <w:rPr>
                <w:rFonts w:ascii="Arial" w:hAnsi="Arial" w:cs="Arial"/>
                <w:b/>
                <w:bCs/>
              </w:rPr>
              <w:t>gemeinfrei</w:t>
            </w:r>
            <w:r w:rsidRPr="00C975DC">
              <w:rPr>
                <w:rFonts w:ascii="Arial" w:hAnsi="Arial" w:cs="Arial"/>
              </w:rPr>
              <w:t xml:space="preserve">, weil seine urheberrechtliche Schutzfrist abgelaufen ist. Dies gilt für das Herkunftsland des Werks und alle weiteren Staaten mit einer gesetzlichen Schutzfrist von </w:t>
            </w:r>
            <w:r w:rsidRPr="00C975DC">
              <w:rPr>
                <w:rFonts w:ascii="Arial" w:hAnsi="Arial" w:cs="Arial"/>
                <w:b/>
                <w:bCs/>
              </w:rPr>
              <w:t>70 oder weniger Jahren nach dem Tod des Urhebers</w:t>
            </w:r>
            <w:r w:rsidRPr="00C975DC">
              <w:rPr>
                <w:rFonts w:ascii="Arial" w:hAnsi="Arial" w:cs="Arial"/>
              </w:rPr>
              <w:t>.</w:t>
            </w:r>
          </w:p>
          <w:p w14:paraId="44DB4E84" w14:textId="77777777" w:rsidR="00D065CA" w:rsidRPr="00C975DC" w:rsidRDefault="00000000" w:rsidP="009F4B7F">
            <w:pPr>
              <w:spacing w:before="0" w:after="0"/>
              <w:rPr>
                <w:rFonts w:ascii="Arial" w:hAnsi="Arial" w:cs="Arial"/>
              </w:rPr>
            </w:pPr>
            <w:hyperlink r:id="rId9" w:history="1">
              <w:r w:rsidR="007D140E" w:rsidRPr="00C975DC">
                <w:rPr>
                  <w:rStyle w:val="Hyperlink"/>
                  <w:rFonts w:ascii="Arial" w:hAnsi="Arial" w:cs="Arial"/>
                </w:rPr>
                <w:t>https://upload.wikimedia.org/wikipedia/commons/7/7a/Psalter_world_map.jpg</w:t>
              </w:r>
            </w:hyperlink>
            <w:r w:rsidR="007D140E" w:rsidRPr="00C975DC">
              <w:rPr>
                <w:rFonts w:ascii="Arial" w:hAnsi="Arial" w:cs="Arial"/>
              </w:rPr>
              <w:t xml:space="preserve"> </w:t>
            </w:r>
          </w:p>
        </w:tc>
      </w:tr>
      <w:tr w:rsidR="00454C6A" w:rsidRPr="00C975DC" w14:paraId="2C8C87FC" w14:textId="77777777" w:rsidTr="009A4659">
        <w:tc>
          <w:tcPr>
            <w:tcW w:w="2336" w:type="dxa"/>
          </w:tcPr>
          <w:p w14:paraId="7A5B6546" w14:textId="77777777" w:rsidR="00454C6A" w:rsidRPr="00C975DC" w:rsidRDefault="00454C6A" w:rsidP="009F4B7F">
            <w:pPr>
              <w:jc w:val="center"/>
              <w:rPr>
                <w:rFonts w:ascii="Arial" w:hAnsi="Arial" w:cs="Arial"/>
              </w:rPr>
            </w:pPr>
            <w:r w:rsidRPr="00C975DC">
              <w:rPr>
                <w:rFonts w:ascii="Arial" w:hAnsi="Arial" w:cs="Arial"/>
                <w:b/>
                <w:noProof/>
                <w:lang w:eastAsia="de-DE"/>
              </w:rPr>
              <w:drawing>
                <wp:inline distT="0" distB="0" distL="0" distR="0" wp14:anchorId="7961121D" wp14:editId="1C00CA9D">
                  <wp:extent cx="1409700" cy="756749"/>
                  <wp:effectExtent l="0" t="0" r="0" b="5715"/>
                  <wp:docPr id="12" name="Grafik 12" descr="C:\Users\Caro\AppData\Local\Microsoft\Windows Live Mail\WLMDSS.tmp\WLME8DF.tmp\Karte_Kreuzzug_Kartenarbe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AppData\Local\Microsoft\Windows Live Mail\WLMDSS.tmp\WLME8DF.tmp\Karte_Kreuzzug_Kartenarbei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1247" cy="762948"/>
                          </a:xfrm>
                          <a:prstGeom prst="rect">
                            <a:avLst/>
                          </a:prstGeom>
                          <a:noFill/>
                          <a:ln>
                            <a:noFill/>
                          </a:ln>
                        </pic:spPr>
                      </pic:pic>
                    </a:graphicData>
                  </a:graphic>
                </wp:inline>
              </w:drawing>
            </w:r>
          </w:p>
        </w:tc>
        <w:tc>
          <w:tcPr>
            <w:tcW w:w="6724" w:type="dxa"/>
          </w:tcPr>
          <w:p w14:paraId="1F493215" w14:textId="18B6A67D" w:rsidR="00454C6A" w:rsidRPr="00C975DC" w:rsidRDefault="00454C6A" w:rsidP="009F4B7F">
            <w:pPr>
              <w:rPr>
                <w:rFonts w:ascii="Arial" w:hAnsi="Arial" w:cs="Arial"/>
                <w:b/>
              </w:rPr>
            </w:pPr>
            <w:r w:rsidRPr="00C975DC">
              <w:rPr>
                <w:rFonts w:ascii="Arial" w:hAnsi="Arial" w:cs="Arial"/>
                <w:b/>
              </w:rPr>
              <w:t>M</w:t>
            </w:r>
            <w:r w:rsidR="000C3C07">
              <w:rPr>
                <w:rFonts w:ascii="Arial" w:hAnsi="Arial" w:cs="Arial"/>
                <w:b/>
              </w:rPr>
              <w:t>2</w:t>
            </w:r>
          </w:p>
          <w:p w14:paraId="561308A6" w14:textId="77777777" w:rsidR="00454C6A" w:rsidRPr="00C975DC" w:rsidRDefault="00454C6A" w:rsidP="009F4B7F">
            <w:pPr>
              <w:rPr>
                <w:rFonts w:ascii="Arial" w:hAnsi="Arial" w:cs="Arial"/>
              </w:rPr>
            </w:pPr>
            <w:r w:rsidRPr="00C975DC">
              <w:rPr>
                <w:rFonts w:ascii="Arial" w:hAnsi="Arial" w:cs="Arial"/>
              </w:rPr>
              <w:t>Karte von Verfasser erstellt.</w:t>
            </w:r>
          </w:p>
          <w:p w14:paraId="333FAAE9" w14:textId="77777777" w:rsidR="00454C6A" w:rsidRPr="00C975DC" w:rsidRDefault="00454C6A" w:rsidP="009F4B7F">
            <w:pPr>
              <w:rPr>
                <w:rFonts w:ascii="Arial" w:hAnsi="Arial" w:cs="Arial"/>
              </w:rPr>
            </w:pPr>
          </w:p>
        </w:tc>
      </w:tr>
      <w:tr w:rsidR="00CA4188" w:rsidRPr="00C975DC" w14:paraId="5A7CBFEE" w14:textId="77777777" w:rsidTr="009A4659">
        <w:tc>
          <w:tcPr>
            <w:tcW w:w="2336" w:type="dxa"/>
          </w:tcPr>
          <w:p w14:paraId="26499222" w14:textId="71746983" w:rsidR="00CA4188" w:rsidRPr="00C975DC" w:rsidRDefault="000C3C07" w:rsidP="009F4B7F">
            <w:pPr>
              <w:jc w:val="center"/>
              <w:rPr>
                <w:rFonts w:ascii="Arial" w:hAnsi="Arial" w:cs="Arial"/>
              </w:rPr>
            </w:pPr>
            <w:r>
              <w:rPr>
                <w:noProof/>
              </w:rPr>
              <w:drawing>
                <wp:inline distT="0" distB="0" distL="0" distR="0" wp14:anchorId="6602F3E9" wp14:editId="2BB243E6">
                  <wp:extent cx="1377390" cy="7315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5082" cy="740916"/>
                          </a:xfrm>
                          <a:prstGeom prst="rect">
                            <a:avLst/>
                          </a:prstGeom>
                          <a:noFill/>
                          <a:ln>
                            <a:noFill/>
                          </a:ln>
                        </pic:spPr>
                      </pic:pic>
                    </a:graphicData>
                  </a:graphic>
                </wp:inline>
              </w:drawing>
            </w:r>
          </w:p>
        </w:tc>
        <w:tc>
          <w:tcPr>
            <w:tcW w:w="6724" w:type="dxa"/>
          </w:tcPr>
          <w:p w14:paraId="6F77F60B" w14:textId="77777777" w:rsidR="00CA4188" w:rsidRPr="00C975DC" w:rsidRDefault="00CA4188" w:rsidP="009F4B7F">
            <w:pPr>
              <w:rPr>
                <w:rFonts w:ascii="Arial" w:hAnsi="Arial" w:cs="Arial"/>
                <w:b/>
              </w:rPr>
            </w:pPr>
            <w:r w:rsidRPr="00C975DC">
              <w:rPr>
                <w:rFonts w:ascii="Arial" w:hAnsi="Arial" w:cs="Arial"/>
                <w:b/>
              </w:rPr>
              <w:t>M4</w:t>
            </w:r>
          </w:p>
          <w:p w14:paraId="68270013" w14:textId="1CE4D330" w:rsidR="001D5681" w:rsidRPr="000C3C07" w:rsidRDefault="000C3C07" w:rsidP="009F4B7F">
            <w:pPr>
              <w:rPr>
                <w:rFonts w:ascii="Arial" w:hAnsi="Arial" w:cs="Arial"/>
              </w:rPr>
            </w:pPr>
            <w:r>
              <w:rPr>
                <w:rFonts w:ascii="Arial" w:hAnsi="Arial" w:cs="Arial"/>
              </w:rPr>
              <w:t>Karte von Verfasser erstellt</w:t>
            </w:r>
          </w:p>
          <w:p w14:paraId="3B3AD150" w14:textId="77777777" w:rsidR="00CA4188" w:rsidRPr="00C975DC" w:rsidRDefault="00CA4188" w:rsidP="009F4B7F">
            <w:pPr>
              <w:rPr>
                <w:rFonts w:ascii="Arial" w:hAnsi="Arial" w:cs="Arial"/>
              </w:rPr>
            </w:pPr>
          </w:p>
        </w:tc>
      </w:tr>
    </w:tbl>
    <w:p w14:paraId="01C29FD2" w14:textId="77777777" w:rsidR="009A4659" w:rsidRDefault="009A4659" w:rsidP="009A4659">
      <w:pPr>
        <w:rPr>
          <w:rFonts w:ascii="Arial" w:hAnsi="Arial" w:cs="Arial"/>
          <w:b/>
          <w:bCs/>
        </w:rPr>
      </w:pPr>
    </w:p>
    <w:p w14:paraId="08C17B3C" w14:textId="2625588B" w:rsidR="009A4659" w:rsidRPr="009A4659" w:rsidRDefault="009A4659" w:rsidP="009A4659">
      <w:pPr>
        <w:rPr>
          <w:rFonts w:ascii="Arial" w:hAnsi="Arial" w:cs="Arial"/>
          <w:b/>
          <w:bCs/>
          <w:lang w:val="en-US"/>
        </w:rPr>
      </w:pPr>
      <w:r w:rsidRPr="009A4659">
        <w:rPr>
          <w:rFonts w:ascii="Arial" w:hAnsi="Arial" w:cs="Arial"/>
          <w:b/>
          <w:bCs/>
          <w:lang w:val="en-US"/>
        </w:rPr>
        <w:t>M6</w:t>
      </w:r>
    </w:p>
    <w:p w14:paraId="4D59D863" w14:textId="77777777" w:rsidR="009A4659" w:rsidRDefault="009A4659" w:rsidP="009A4659">
      <w:pPr>
        <w:rPr>
          <w:rFonts w:ascii="Arial" w:hAnsi="Arial" w:cs="Arial"/>
          <w:i/>
          <w:noProof/>
          <w:lang w:val="en-US" w:eastAsia="de-DE"/>
        </w:rPr>
      </w:pPr>
      <w:r w:rsidRPr="009A4659">
        <w:rPr>
          <w:rFonts w:ascii="Arial" w:hAnsi="Arial" w:cs="Arial"/>
          <w:i/>
          <w:noProof/>
          <w:lang w:val="en-US" w:eastAsia="de-DE"/>
        </w:rPr>
        <w:t>Gabrieli, translated by E.J. Costello (Berkeley: University of California Press, 1969), 10-11</w:t>
      </w:r>
    </w:p>
    <w:p w14:paraId="01A15ACF" w14:textId="0D48DBE8" w:rsidR="009A4659" w:rsidRPr="009A4659" w:rsidRDefault="009A4659" w:rsidP="009A4659">
      <w:pPr>
        <w:rPr>
          <w:rFonts w:ascii="Arial" w:hAnsi="Arial" w:cs="Arial"/>
          <w:i/>
          <w:noProof/>
          <w:lang w:val="en-US" w:eastAsia="de-DE"/>
        </w:rPr>
      </w:pPr>
      <w:r w:rsidRPr="009A4659">
        <w:rPr>
          <w:rFonts w:ascii="Arial" w:hAnsi="Arial" w:cs="Arial"/>
          <w:i/>
          <w:noProof/>
          <w:lang w:val="en-US" w:eastAsia="de-DE"/>
        </w:rPr>
        <w:t xml:space="preserve">Taken from theStanford History Education Group: </w:t>
      </w:r>
      <w:hyperlink r:id="rId12" w:history="1">
        <w:r w:rsidRPr="009A4659">
          <w:rPr>
            <w:rStyle w:val="Hyperlink"/>
            <w:rFonts w:ascii="Arial" w:hAnsi="Arial" w:cs="Arial"/>
            <w:lang w:val="en-US"/>
          </w:rPr>
          <w:t>First Crusade | Stanford History Education Group</w:t>
        </w:r>
      </w:hyperlink>
      <w:r w:rsidRPr="009A4659">
        <w:rPr>
          <w:rFonts w:ascii="Arial" w:hAnsi="Arial" w:cs="Arial"/>
          <w:lang w:val="en-US"/>
        </w:rPr>
        <w:t xml:space="preserve"> (</w:t>
      </w:r>
      <w:proofErr w:type="spellStart"/>
      <w:r w:rsidRPr="009A4659">
        <w:rPr>
          <w:rFonts w:ascii="Arial" w:hAnsi="Arial" w:cs="Arial"/>
          <w:lang w:val="en-US"/>
        </w:rPr>
        <w:t>letzter</w:t>
      </w:r>
      <w:proofErr w:type="spellEnd"/>
      <w:r w:rsidRPr="009A4659">
        <w:rPr>
          <w:rFonts w:ascii="Arial" w:hAnsi="Arial" w:cs="Arial"/>
          <w:lang w:val="en-US"/>
        </w:rPr>
        <w:t xml:space="preserve"> </w:t>
      </w:r>
      <w:proofErr w:type="spellStart"/>
      <w:r w:rsidRPr="009A4659">
        <w:rPr>
          <w:rFonts w:ascii="Arial" w:hAnsi="Arial" w:cs="Arial"/>
          <w:lang w:val="en-US"/>
        </w:rPr>
        <w:t>Z</w:t>
      </w:r>
      <w:r>
        <w:rPr>
          <w:rFonts w:ascii="Arial" w:hAnsi="Arial" w:cs="Arial"/>
          <w:lang w:val="en-US"/>
        </w:rPr>
        <w:t>u</w:t>
      </w:r>
      <w:r w:rsidRPr="009A4659">
        <w:rPr>
          <w:rFonts w:ascii="Arial" w:hAnsi="Arial" w:cs="Arial"/>
          <w:lang w:val="en-US"/>
        </w:rPr>
        <w:t>griff</w:t>
      </w:r>
      <w:proofErr w:type="spellEnd"/>
      <w:r w:rsidRPr="009A4659">
        <w:rPr>
          <w:rFonts w:ascii="Arial" w:hAnsi="Arial" w:cs="Arial"/>
          <w:lang w:val="en-US"/>
        </w:rPr>
        <w:t xml:space="preserve"> 02.03.2023)</w:t>
      </w:r>
    </w:p>
    <w:p w14:paraId="7EDBED71" w14:textId="1A2FBA29" w:rsidR="00FC4D0E" w:rsidRPr="00840CE1" w:rsidRDefault="00EC4CF9" w:rsidP="009F4B7F">
      <w:pPr>
        <w:rPr>
          <w:rFonts w:ascii="Arial" w:hAnsi="Arial" w:cs="Arial"/>
          <w:b/>
          <w:bCs/>
          <w:lang w:val="en-US"/>
        </w:rPr>
      </w:pPr>
      <w:r w:rsidRPr="00840CE1">
        <w:rPr>
          <w:rFonts w:ascii="Arial" w:hAnsi="Arial" w:cs="Arial"/>
          <w:b/>
          <w:bCs/>
          <w:lang w:val="en-US"/>
        </w:rPr>
        <w:t>M7</w:t>
      </w:r>
    </w:p>
    <w:p w14:paraId="06E8688E" w14:textId="34057097" w:rsidR="00EC4CF9" w:rsidRPr="00EC4CF9" w:rsidRDefault="00EC4CF9" w:rsidP="009F4B7F">
      <w:pPr>
        <w:rPr>
          <w:rFonts w:ascii="Arial" w:hAnsi="Arial" w:cs="Arial"/>
          <w:i/>
          <w:noProof/>
          <w:lang w:val="en-US" w:eastAsia="de-DE"/>
        </w:rPr>
      </w:pPr>
      <w:r w:rsidRPr="00EC4CF9">
        <w:rPr>
          <w:rFonts w:ascii="Arial" w:hAnsi="Arial" w:cs="Arial"/>
          <w:i/>
          <w:noProof/>
          <w:lang w:val="en-US" w:eastAsia="de-DE"/>
        </w:rPr>
        <w:t>August. C. Krey, The First Crusade: The Accounts of Eyewitnesses and Participants, (Princeton: 1921), 257-62</w:t>
      </w:r>
    </w:p>
    <w:p w14:paraId="4FBD2573" w14:textId="79316DC4" w:rsidR="00EC4CF9" w:rsidRPr="00EC4CF9" w:rsidRDefault="00EC4CF9" w:rsidP="009F4B7F">
      <w:pPr>
        <w:rPr>
          <w:rFonts w:ascii="Arial" w:hAnsi="Arial" w:cs="Arial"/>
          <w:i/>
          <w:noProof/>
          <w:lang w:val="en-US" w:eastAsia="de-DE"/>
        </w:rPr>
      </w:pPr>
      <w:r w:rsidRPr="00EC4CF9">
        <w:rPr>
          <w:rFonts w:ascii="Arial" w:hAnsi="Arial" w:cs="Arial"/>
          <w:i/>
          <w:noProof/>
          <w:lang w:val="en-US" w:eastAsia="de-DE"/>
        </w:rPr>
        <w:t xml:space="preserve">Taken and shortened from: </w:t>
      </w:r>
      <w:hyperlink r:id="rId13" w:anchor="raymond2" w:history="1">
        <w:r w:rsidRPr="00EC4CF9">
          <w:rPr>
            <w:rStyle w:val="Hyperlink"/>
            <w:rFonts w:ascii="Arial" w:hAnsi="Arial" w:cs="Arial"/>
            <w:lang w:val="en-US"/>
          </w:rPr>
          <w:t>Internet History Sourcebooks Project (fordham.edu)</w:t>
        </w:r>
      </w:hyperlink>
      <w:r w:rsidRPr="00EC4CF9">
        <w:rPr>
          <w:rFonts w:ascii="Arial" w:hAnsi="Arial" w:cs="Arial"/>
          <w:lang w:val="en-US"/>
        </w:rPr>
        <w:t xml:space="preserve"> (</w:t>
      </w:r>
      <w:proofErr w:type="spellStart"/>
      <w:r w:rsidRPr="00EC4CF9">
        <w:rPr>
          <w:rFonts w:ascii="Arial" w:hAnsi="Arial" w:cs="Arial"/>
          <w:lang w:val="en-US"/>
        </w:rPr>
        <w:t>letzter</w:t>
      </w:r>
      <w:proofErr w:type="spellEnd"/>
      <w:r w:rsidRPr="00EC4CF9">
        <w:rPr>
          <w:rFonts w:ascii="Arial" w:hAnsi="Arial" w:cs="Arial"/>
          <w:lang w:val="en-US"/>
        </w:rPr>
        <w:t xml:space="preserve"> </w:t>
      </w:r>
      <w:proofErr w:type="spellStart"/>
      <w:r w:rsidRPr="00EC4CF9">
        <w:rPr>
          <w:rFonts w:ascii="Arial" w:hAnsi="Arial" w:cs="Arial"/>
          <w:lang w:val="en-US"/>
        </w:rPr>
        <w:t>Zugriff</w:t>
      </w:r>
      <w:proofErr w:type="spellEnd"/>
      <w:r w:rsidRPr="00EC4CF9">
        <w:rPr>
          <w:rFonts w:ascii="Arial" w:hAnsi="Arial" w:cs="Arial"/>
          <w:lang w:val="en-US"/>
        </w:rPr>
        <w:t xml:space="preserve"> 02.03.2023)</w:t>
      </w:r>
    </w:p>
    <w:p w14:paraId="2034AD1C" w14:textId="77777777" w:rsidR="00EC4CF9" w:rsidRPr="009A4659" w:rsidRDefault="00EC4CF9" w:rsidP="009F4B7F">
      <w:pPr>
        <w:rPr>
          <w:rFonts w:ascii="Arial" w:hAnsi="Arial" w:cs="Arial"/>
          <w:i/>
          <w:noProof/>
          <w:lang w:val="en-US" w:eastAsia="de-DE"/>
        </w:rPr>
      </w:pPr>
    </w:p>
    <w:p w14:paraId="3C6BE410" w14:textId="77777777" w:rsidR="009A4659" w:rsidRPr="009A4659" w:rsidRDefault="009A4659" w:rsidP="009F4B7F">
      <w:pPr>
        <w:rPr>
          <w:rFonts w:ascii="Arial" w:hAnsi="Arial" w:cs="Arial"/>
          <w:i/>
          <w:noProof/>
          <w:lang w:val="en-US" w:eastAsia="de-DE"/>
        </w:rPr>
      </w:pPr>
    </w:p>
    <w:p w14:paraId="42EB53A0" w14:textId="77777777" w:rsidR="00582276" w:rsidRPr="00840CE1" w:rsidRDefault="00582276" w:rsidP="009F4B7F">
      <w:pPr>
        <w:pStyle w:val="berschrift1"/>
        <w:spacing w:line="276" w:lineRule="auto"/>
        <w:rPr>
          <w:rFonts w:ascii="Arial" w:hAnsi="Arial" w:cs="Arial"/>
        </w:rPr>
      </w:pPr>
      <w:r w:rsidRPr="00840CE1">
        <w:rPr>
          <w:rFonts w:ascii="Arial" w:hAnsi="Arial" w:cs="Arial"/>
        </w:rPr>
        <w:lastRenderedPageBreak/>
        <w:t>Hinweise zum Unterricht</w:t>
      </w:r>
    </w:p>
    <w:p w14:paraId="58F405D4" w14:textId="77777777" w:rsidR="00CD22DE" w:rsidRPr="00840CE1" w:rsidRDefault="00CD22DE" w:rsidP="009F4B7F">
      <w:pPr>
        <w:spacing w:before="0" w:after="0"/>
        <w:rPr>
          <w:rFonts w:ascii="Arial" w:hAnsi="Arial" w:cs="Arial"/>
        </w:rPr>
      </w:pPr>
    </w:p>
    <w:p w14:paraId="249074A7" w14:textId="5A56EB0C" w:rsidR="00CD22DE" w:rsidRPr="00C975DC" w:rsidRDefault="00D64006" w:rsidP="009F4B7F">
      <w:pPr>
        <w:spacing w:before="0" w:after="0"/>
        <w:rPr>
          <w:rFonts w:ascii="Arial" w:hAnsi="Arial" w:cs="Arial"/>
        </w:rPr>
      </w:pPr>
      <w:r w:rsidRPr="00C975DC">
        <w:rPr>
          <w:rFonts w:ascii="Arial" w:hAnsi="Arial" w:cs="Arial"/>
        </w:rPr>
        <w:t xml:space="preserve">In dem hier vorgeschlagenen Unterrichtsentwurf </w:t>
      </w:r>
      <w:r w:rsidR="00665AB7">
        <w:rPr>
          <w:rFonts w:ascii="Arial" w:hAnsi="Arial" w:cs="Arial"/>
        </w:rPr>
        <w:t xml:space="preserve">stehen folgende Kompetenzerwartungen </w:t>
      </w:r>
      <w:r w:rsidRPr="00C975DC">
        <w:rPr>
          <w:rFonts w:ascii="Arial" w:hAnsi="Arial" w:cs="Arial"/>
        </w:rPr>
        <w:t xml:space="preserve">im Mittelpunkt: </w:t>
      </w:r>
    </w:p>
    <w:p w14:paraId="54D7EDF4" w14:textId="77777777" w:rsidR="00D64006" w:rsidRPr="00C975DC" w:rsidRDefault="00D64006" w:rsidP="009F4B7F">
      <w:pPr>
        <w:pStyle w:val="Listenabsatz"/>
        <w:numPr>
          <w:ilvl w:val="0"/>
          <w:numId w:val="5"/>
        </w:numPr>
        <w:spacing w:before="0" w:after="0"/>
        <w:ind w:left="709"/>
        <w:rPr>
          <w:rFonts w:ascii="Arial" w:hAnsi="Arial" w:cs="Arial"/>
        </w:rPr>
      </w:pPr>
      <w:r w:rsidRPr="00C975DC">
        <w:rPr>
          <w:rFonts w:ascii="Arial" w:hAnsi="Arial" w:cs="Arial"/>
        </w:rPr>
        <w:t>auf das mittelalterliche Weltbild einzugehen</w:t>
      </w:r>
    </w:p>
    <w:p w14:paraId="7AD087D2" w14:textId="77777777" w:rsidR="00D64006" w:rsidRPr="00C975DC" w:rsidRDefault="00D64006" w:rsidP="009F4B7F">
      <w:pPr>
        <w:pStyle w:val="Listenabsatz"/>
        <w:numPr>
          <w:ilvl w:val="0"/>
          <w:numId w:val="5"/>
        </w:numPr>
        <w:spacing w:before="0" w:after="0"/>
        <w:ind w:left="709"/>
        <w:rPr>
          <w:rFonts w:ascii="Arial" w:hAnsi="Arial" w:cs="Arial"/>
        </w:rPr>
      </w:pPr>
      <w:r w:rsidRPr="00C975DC">
        <w:rPr>
          <w:rFonts w:ascii="Arial" w:hAnsi="Arial" w:cs="Arial"/>
        </w:rPr>
        <w:t>einen Einblick in die Beweggründe für die Kreuzzüge zu geben</w:t>
      </w:r>
    </w:p>
    <w:p w14:paraId="2CF78FDB" w14:textId="77777777" w:rsidR="00D64006" w:rsidRPr="00C975DC" w:rsidRDefault="00D64006" w:rsidP="009F4B7F">
      <w:pPr>
        <w:pStyle w:val="Listenabsatz"/>
        <w:numPr>
          <w:ilvl w:val="0"/>
          <w:numId w:val="5"/>
        </w:numPr>
        <w:spacing w:before="0" w:after="0"/>
        <w:ind w:left="709"/>
        <w:rPr>
          <w:rFonts w:ascii="Arial" w:hAnsi="Arial" w:cs="Arial"/>
        </w:rPr>
      </w:pPr>
      <w:r w:rsidRPr="00C975DC">
        <w:rPr>
          <w:rFonts w:ascii="Arial" w:hAnsi="Arial" w:cs="Arial"/>
        </w:rPr>
        <w:t xml:space="preserve">verschiedene Perspektiven zur Thematik </w:t>
      </w:r>
      <w:r w:rsidR="002A05CF" w:rsidRPr="00C975DC">
        <w:rPr>
          <w:rFonts w:ascii="Arial" w:hAnsi="Arial" w:cs="Arial"/>
        </w:rPr>
        <w:t xml:space="preserve">anhand von Textquellen </w:t>
      </w:r>
      <w:r w:rsidRPr="00C975DC">
        <w:rPr>
          <w:rFonts w:ascii="Arial" w:hAnsi="Arial" w:cs="Arial"/>
        </w:rPr>
        <w:t>sichtbar zu machen</w:t>
      </w:r>
    </w:p>
    <w:p w14:paraId="3056951C" w14:textId="77777777" w:rsidR="00D64006" w:rsidRPr="00C975DC" w:rsidRDefault="00D64006" w:rsidP="009F4B7F">
      <w:pPr>
        <w:pStyle w:val="Listenabsatz"/>
        <w:numPr>
          <w:ilvl w:val="0"/>
          <w:numId w:val="5"/>
        </w:numPr>
        <w:spacing w:before="0" w:after="0"/>
        <w:ind w:left="709"/>
        <w:rPr>
          <w:rFonts w:ascii="Arial" w:hAnsi="Arial" w:cs="Arial"/>
        </w:rPr>
      </w:pPr>
      <w:r w:rsidRPr="00C975DC">
        <w:rPr>
          <w:rFonts w:ascii="Arial" w:hAnsi="Arial" w:cs="Arial"/>
        </w:rPr>
        <w:t xml:space="preserve">den kulturellen Austausch </w:t>
      </w:r>
      <w:r w:rsidR="008E5CE0" w:rsidRPr="00C975DC">
        <w:rPr>
          <w:rFonts w:ascii="Arial" w:hAnsi="Arial" w:cs="Arial"/>
        </w:rPr>
        <w:t>von damals</w:t>
      </w:r>
      <w:r w:rsidRPr="00C975DC">
        <w:rPr>
          <w:rFonts w:ascii="Arial" w:hAnsi="Arial" w:cs="Arial"/>
        </w:rPr>
        <w:t xml:space="preserve"> bis heute an ausgewählten Beispielen </w:t>
      </w:r>
      <w:r w:rsidR="002A05CF" w:rsidRPr="00C975DC">
        <w:rPr>
          <w:rFonts w:ascii="Arial" w:hAnsi="Arial" w:cs="Arial"/>
        </w:rPr>
        <w:t>verständlich zu machen</w:t>
      </w:r>
    </w:p>
    <w:p w14:paraId="04A310C4" w14:textId="77777777" w:rsidR="002A05CF" w:rsidRPr="00C975DC" w:rsidRDefault="002A05CF" w:rsidP="009F4B7F">
      <w:pPr>
        <w:spacing w:before="0" w:after="0"/>
        <w:rPr>
          <w:rFonts w:ascii="Arial" w:hAnsi="Arial" w:cs="Arial"/>
        </w:rPr>
      </w:pPr>
    </w:p>
    <w:p w14:paraId="7EC6EE84" w14:textId="77777777" w:rsidR="002A05CF" w:rsidRPr="00C975DC" w:rsidRDefault="002A05CF" w:rsidP="009F4B7F">
      <w:pPr>
        <w:spacing w:before="0" w:after="0"/>
        <w:rPr>
          <w:rFonts w:ascii="Arial" w:hAnsi="Arial" w:cs="Arial"/>
        </w:rPr>
      </w:pPr>
      <w:r w:rsidRPr="00C975DC">
        <w:rPr>
          <w:rFonts w:ascii="Arial" w:hAnsi="Arial" w:cs="Arial"/>
        </w:rPr>
        <w:t>Es bietet sich an, weitere Motive, warum die Menschen sich damals den Kreuzzügen anschlossen, zu erarbeiten. Des Weiteren wäre es sicherlich auch lohnend, auf machtpolitische Interessen Papst Urbans, die er hinsichtlich der Kreuzzüge hegte, einzugehen.</w:t>
      </w:r>
    </w:p>
    <w:p w14:paraId="30B92A73" w14:textId="77777777" w:rsidR="002A05CF" w:rsidRPr="00C975DC" w:rsidRDefault="002A05CF" w:rsidP="009F4B7F">
      <w:pPr>
        <w:spacing w:before="0" w:after="0"/>
        <w:rPr>
          <w:rFonts w:ascii="Arial" w:hAnsi="Arial" w:cs="Arial"/>
        </w:rPr>
      </w:pPr>
    </w:p>
    <w:p w14:paraId="4A9E5837" w14:textId="5384087F" w:rsidR="002A05CF" w:rsidRPr="00C975DC" w:rsidRDefault="002A05CF" w:rsidP="009F4B7F">
      <w:pPr>
        <w:spacing w:before="0" w:after="0"/>
        <w:rPr>
          <w:rFonts w:ascii="Arial" w:hAnsi="Arial" w:cs="Arial"/>
        </w:rPr>
      </w:pPr>
      <w:r w:rsidRPr="00C975DC">
        <w:rPr>
          <w:rFonts w:ascii="Arial" w:hAnsi="Arial" w:cs="Arial"/>
        </w:rPr>
        <w:t>Um den Unterrichtsverlauf verständlich gestalten zu können und den Unterrichtsfluss mit langen Erklärungen oder Erarbeitungsphasen nicht zu unterbrechen, wurden Überleitungen in Form von „Info-Boxen“ eingebaut. Damit kann auch verhindert werden, den Rahmen der Unterrichtseinheit zu sprengen.</w:t>
      </w:r>
    </w:p>
    <w:p w14:paraId="37AB1909" w14:textId="77777777" w:rsidR="000C536A" w:rsidRPr="00C975DC" w:rsidRDefault="000C536A" w:rsidP="009F4B7F">
      <w:pPr>
        <w:spacing w:before="0" w:after="0"/>
        <w:rPr>
          <w:rFonts w:ascii="Arial" w:hAnsi="Arial" w:cs="Arial"/>
        </w:rPr>
      </w:pPr>
    </w:p>
    <w:p w14:paraId="39EC4D0E" w14:textId="77777777" w:rsidR="000C536A" w:rsidRPr="00C975DC" w:rsidRDefault="000C536A" w:rsidP="009F4B7F">
      <w:pPr>
        <w:spacing w:before="0" w:after="0"/>
        <w:rPr>
          <w:rFonts w:ascii="Arial" w:hAnsi="Arial" w:cs="Arial"/>
        </w:rPr>
      </w:pPr>
      <w:r w:rsidRPr="00C975DC">
        <w:rPr>
          <w:rFonts w:ascii="Arial" w:hAnsi="Arial" w:cs="Arial"/>
        </w:rPr>
        <w:t>Am Ende der Einheit ließe sich an dieser Stelle auch ein Gegenwartsbezug einbauen.</w:t>
      </w:r>
    </w:p>
    <w:p w14:paraId="3954E34F" w14:textId="77777777" w:rsidR="00CD22DE" w:rsidRPr="00C975DC" w:rsidRDefault="00CD22DE" w:rsidP="009F4B7F">
      <w:pPr>
        <w:spacing w:before="0" w:after="0"/>
        <w:rPr>
          <w:rFonts w:ascii="Arial" w:hAnsi="Arial" w:cs="Arial"/>
        </w:rPr>
      </w:pPr>
    </w:p>
    <w:p w14:paraId="08A123A5" w14:textId="77777777" w:rsidR="00A22931" w:rsidRPr="00C975DC" w:rsidRDefault="00A22931" w:rsidP="009F4B7F">
      <w:pPr>
        <w:spacing w:before="0" w:after="0"/>
        <w:rPr>
          <w:rFonts w:ascii="Arial" w:hAnsi="Arial" w:cs="Arial"/>
        </w:rPr>
      </w:pPr>
      <w:r w:rsidRPr="00C975DC">
        <w:rPr>
          <w:rFonts w:ascii="Arial" w:hAnsi="Arial" w:cs="Arial"/>
        </w:rPr>
        <w:t xml:space="preserve">Im Arbeitsschritt 5 Aufgabe 2 und 3: </w:t>
      </w:r>
    </w:p>
    <w:p w14:paraId="6235F7E9" w14:textId="70E38B78" w:rsidR="00A22931" w:rsidRPr="00C975DC" w:rsidRDefault="00A22931" w:rsidP="009F4B7F">
      <w:pPr>
        <w:spacing w:before="0" w:after="0"/>
        <w:rPr>
          <w:rFonts w:ascii="Arial" w:hAnsi="Arial" w:cs="Arial"/>
        </w:rPr>
      </w:pPr>
      <w:r w:rsidRPr="00C975DC">
        <w:rPr>
          <w:rFonts w:ascii="Arial" w:hAnsi="Arial" w:cs="Arial"/>
        </w:rPr>
        <w:t xml:space="preserve">Möglicherweise ist hier die Unterstützung durch die Lehrkraft erforderlich. Vor allem, wenn Schülerinnen und Schüler zum ersten Mal mit Aufgaben wie diesen arbeiten oder im Umgang damit noch nicht geübt sind. </w:t>
      </w:r>
    </w:p>
    <w:p w14:paraId="4B7486C0" w14:textId="77777777" w:rsidR="002A7B48" w:rsidRPr="00C975DC" w:rsidRDefault="002A7B48" w:rsidP="009F4B7F">
      <w:pPr>
        <w:spacing w:before="0" w:after="0"/>
        <w:rPr>
          <w:rFonts w:ascii="Arial" w:hAnsi="Arial" w:cs="Arial"/>
        </w:rPr>
      </w:pPr>
    </w:p>
    <w:p w14:paraId="50625D2C" w14:textId="1B8CAFBA" w:rsidR="002A7B48" w:rsidRPr="00C975DC" w:rsidRDefault="002A7B48" w:rsidP="009F4B7F">
      <w:pPr>
        <w:spacing w:before="0" w:after="0"/>
        <w:rPr>
          <w:rFonts w:ascii="Arial" w:hAnsi="Arial" w:cs="Arial"/>
        </w:rPr>
      </w:pPr>
      <w:r w:rsidRPr="00C975DC">
        <w:rPr>
          <w:rFonts w:ascii="Arial" w:hAnsi="Arial" w:cs="Arial"/>
        </w:rPr>
        <w:t xml:space="preserve">Im Arbeitsschritt </w:t>
      </w:r>
      <w:r w:rsidR="000C3C07">
        <w:rPr>
          <w:rFonts w:ascii="Arial" w:hAnsi="Arial" w:cs="Arial"/>
        </w:rPr>
        <w:t>6</w:t>
      </w:r>
      <w:r w:rsidR="004E426F" w:rsidRPr="00C975DC">
        <w:rPr>
          <w:rFonts w:ascii="Arial" w:hAnsi="Arial" w:cs="Arial"/>
        </w:rPr>
        <w:t xml:space="preserve"> Aufgabe </w:t>
      </w:r>
      <w:r w:rsidR="000C3C07">
        <w:rPr>
          <w:rFonts w:ascii="Arial" w:hAnsi="Arial" w:cs="Arial"/>
        </w:rPr>
        <w:t>3</w:t>
      </w:r>
      <w:r w:rsidRPr="00C975DC">
        <w:rPr>
          <w:rFonts w:ascii="Arial" w:hAnsi="Arial" w:cs="Arial"/>
        </w:rPr>
        <w:t xml:space="preserve">: </w:t>
      </w:r>
    </w:p>
    <w:p w14:paraId="3CB6A6E5" w14:textId="3110D1E1" w:rsidR="000B4D0E" w:rsidRPr="00C975DC" w:rsidRDefault="002A7B48" w:rsidP="00F43157">
      <w:pPr>
        <w:rPr>
          <w:rFonts w:ascii="Arial" w:hAnsi="Arial" w:cs="Arial"/>
        </w:rPr>
      </w:pPr>
      <w:r w:rsidRPr="00C975DC">
        <w:rPr>
          <w:rFonts w:ascii="Arial" w:hAnsi="Arial" w:cs="Arial"/>
        </w:rPr>
        <w:t>Alternativ könnte man auch jedem Kästchen einen Buchstaben geben und in die Überbegriffskästchen nur die Buchstaben eintragen lassen.</w:t>
      </w:r>
    </w:p>
    <w:sectPr w:rsidR="000B4D0E" w:rsidRPr="00C975DC" w:rsidSect="00DE7E3D">
      <w:headerReference w:type="default" r:id="rId14"/>
      <w:footerReference w:type="default" r:id="rId15"/>
      <w:pgSz w:w="11906" w:h="16838" w:code="9"/>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DA1E" w14:textId="77777777" w:rsidR="00EF389F" w:rsidRDefault="00EF389F" w:rsidP="00DE7E3D">
      <w:pPr>
        <w:spacing w:after="0" w:line="240" w:lineRule="auto"/>
      </w:pPr>
      <w:r>
        <w:separator/>
      </w:r>
    </w:p>
  </w:endnote>
  <w:endnote w:type="continuationSeparator" w:id="0">
    <w:p w14:paraId="4968A6FC" w14:textId="77777777" w:rsidR="00EF389F" w:rsidRDefault="00EF389F" w:rsidP="00DE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Sylfaen"/>
    <w:charset w:val="00"/>
    <w:family w:val="swiss"/>
    <w:pitch w:val="variable"/>
    <w:sig w:usb0="E4028EFF" w:usb1="4000E1FF" w:usb2="0000102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04DD" w14:textId="77777777" w:rsidR="00256210" w:rsidRDefault="00256210" w:rsidP="00DE7E3D">
    <w:pPr>
      <w:pStyle w:val="Fuzeile"/>
      <w:jc w:val="center"/>
    </w:pPr>
    <w:r>
      <w:t xml:space="preserve">Seite </w:t>
    </w:r>
    <w:r>
      <w:fldChar w:fldCharType="begin"/>
    </w:r>
    <w:r>
      <w:instrText xml:space="preserve"> PAGE   \* MERGEFORMAT </w:instrText>
    </w:r>
    <w:r>
      <w:fldChar w:fldCharType="separate"/>
    </w:r>
    <w:r w:rsidR="00C975DC">
      <w:rPr>
        <w:noProof/>
      </w:rPr>
      <w:t>3</w:t>
    </w:r>
    <w:r>
      <w:fldChar w:fldCharType="end"/>
    </w:r>
    <w:r>
      <w:t xml:space="preserve"> von </w:t>
    </w:r>
    <w:fldSimple w:instr=" NUMPAGES   \* MERGEFORMAT ">
      <w:r w:rsidR="00C975DC">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EBAD" w14:textId="77777777" w:rsidR="00EF389F" w:rsidRDefault="00EF389F" w:rsidP="00DE7E3D">
      <w:pPr>
        <w:spacing w:after="0" w:line="240" w:lineRule="auto"/>
      </w:pPr>
      <w:r>
        <w:separator/>
      </w:r>
    </w:p>
  </w:footnote>
  <w:footnote w:type="continuationSeparator" w:id="0">
    <w:p w14:paraId="5ACAA2AA" w14:textId="77777777" w:rsidR="00EF389F" w:rsidRDefault="00EF389F" w:rsidP="00DE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7" w:type="dxa"/>
      <w:tblInd w:w="-142" w:type="dxa"/>
      <w:tblLayout w:type="fixed"/>
      <w:tblCellMar>
        <w:left w:w="0" w:type="dxa"/>
        <w:right w:w="0" w:type="dxa"/>
      </w:tblCellMar>
      <w:tblLook w:val="01E0" w:firstRow="1" w:lastRow="1" w:firstColumn="1" w:lastColumn="1" w:noHBand="0" w:noVBand="0"/>
    </w:tblPr>
    <w:tblGrid>
      <w:gridCol w:w="1702"/>
      <w:gridCol w:w="140"/>
      <w:gridCol w:w="7515"/>
    </w:tblGrid>
    <w:tr w:rsidR="00256210" w:rsidRPr="00502ABD" w14:paraId="6EC89AE5" w14:textId="77777777" w:rsidTr="00A30E27">
      <w:trPr>
        <w:trHeight w:val="997"/>
      </w:trPr>
      <w:tc>
        <w:tcPr>
          <w:tcW w:w="1702" w:type="dxa"/>
          <w:tcBorders>
            <w:bottom w:val="single" w:sz="48" w:space="0" w:color="C0C0C0"/>
            <w:right w:val="single" w:sz="48" w:space="0" w:color="C0C0C0"/>
          </w:tcBorders>
        </w:tcPr>
        <w:p w14:paraId="31756BEF" w14:textId="77777777" w:rsidR="00256210" w:rsidRPr="00502ABD" w:rsidRDefault="00256210" w:rsidP="00DE7E3D">
          <w:pPr>
            <w:pStyle w:val="Kopfzeile"/>
          </w:pPr>
          <w:r>
            <w:rPr>
              <w:noProof/>
              <w:lang w:eastAsia="de-DE"/>
            </w:rPr>
            <w:drawing>
              <wp:anchor distT="0" distB="0" distL="114300" distR="114300" simplePos="0" relativeHeight="251659264" behindDoc="1" locked="0" layoutInCell="1" allowOverlap="1" wp14:anchorId="78620D69" wp14:editId="64A95C18">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0" w:type="dxa"/>
          <w:tcBorders>
            <w:left w:val="single" w:sz="48" w:space="0" w:color="C0C0C0"/>
            <w:right w:val="single" w:sz="48" w:space="0" w:color="008000"/>
          </w:tcBorders>
        </w:tcPr>
        <w:p w14:paraId="00BA847F" w14:textId="77777777" w:rsidR="00256210" w:rsidRPr="00502ABD" w:rsidRDefault="00256210" w:rsidP="00DE7E3D">
          <w:pPr>
            <w:pStyle w:val="Kopfzeile"/>
          </w:pPr>
        </w:p>
      </w:tc>
      <w:tc>
        <w:tcPr>
          <w:tcW w:w="7515" w:type="dxa"/>
          <w:tcBorders>
            <w:left w:val="single" w:sz="48" w:space="0" w:color="008000"/>
            <w:bottom w:val="single" w:sz="48" w:space="0" w:color="008000"/>
          </w:tcBorders>
        </w:tcPr>
        <w:p w14:paraId="0E79B95B" w14:textId="77777777" w:rsidR="00256210" w:rsidRPr="00502ABD" w:rsidRDefault="00256210" w:rsidP="00DE7E3D">
          <w:pPr>
            <w:pStyle w:val="Kopfzeile"/>
          </w:pPr>
          <w:r w:rsidRPr="00502ABD">
            <w:t xml:space="preserve">Illustrierende Aufgaben zum </w:t>
          </w:r>
          <w:r w:rsidRPr="00502ABD">
            <w:rPr>
              <w:color w:val="007E3A"/>
            </w:rPr>
            <w:t>LehrplanPLUS</w:t>
          </w:r>
        </w:p>
      </w:tc>
    </w:tr>
  </w:tbl>
  <w:p w14:paraId="20EB296F" w14:textId="77777777" w:rsidR="00256210" w:rsidRPr="00DE7E3D" w:rsidRDefault="00256210" w:rsidP="00DE7E3D">
    <w:pPr>
      <w:pStyle w:val="Kopfzeileunten"/>
    </w:pPr>
    <w:r>
      <w:t>Realschule, Geschichte, Jahrgangsstufe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DE9"/>
    <w:multiLevelType w:val="hybridMultilevel"/>
    <w:tmpl w:val="2EF49FBA"/>
    <w:lvl w:ilvl="0" w:tplc="CE40FB0A">
      <w:start w:val="1"/>
      <w:numFmt w:val="decimal"/>
      <w:lvlText w:val="%1."/>
      <w:lvlJc w:val="left"/>
      <w:pPr>
        <w:ind w:left="1080" w:hanging="360"/>
      </w:pPr>
      <w:rPr>
        <w:rFonts w:hint="default"/>
      </w:rPr>
    </w:lvl>
    <w:lvl w:ilvl="1" w:tplc="3160BB28">
      <w:start w:val="1"/>
      <w:numFmt w:val="lowerLetter"/>
      <w:lvlText w:val="%2)"/>
      <w:lvlJc w:val="left"/>
      <w:pPr>
        <w:ind w:left="1800" w:hanging="360"/>
      </w:pPr>
      <w:rPr>
        <w:rFonts w:ascii="Arial" w:eastAsia="Calibri" w:hAnsi="Arial" w:cs="Arial"/>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F2A3C15"/>
    <w:multiLevelType w:val="hybridMultilevel"/>
    <w:tmpl w:val="6A2A2C86"/>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1666DB"/>
    <w:multiLevelType w:val="hybridMultilevel"/>
    <w:tmpl w:val="248A335E"/>
    <w:lvl w:ilvl="0" w:tplc="9D44DD4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FF2E67"/>
    <w:multiLevelType w:val="hybridMultilevel"/>
    <w:tmpl w:val="389E50F0"/>
    <w:lvl w:ilvl="0" w:tplc="CE40FB0A">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6861E76"/>
    <w:multiLevelType w:val="hybridMultilevel"/>
    <w:tmpl w:val="D1064EC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7447630"/>
    <w:multiLevelType w:val="hybridMultilevel"/>
    <w:tmpl w:val="248A335E"/>
    <w:lvl w:ilvl="0" w:tplc="9D44DD4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2B00950"/>
    <w:multiLevelType w:val="hybridMultilevel"/>
    <w:tmpl w:val="D34CA6BA"/>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4522197"/>
    <w:multiLevelType w:val="hybridMultilevel"/>
    <w:tmpl w:val="BDAE5D6C"/>
    <w:lvl w:ilvl="0" w:tplc="00A2C684">
      <w:start w:val="1"/>
      <w:numFmt w:val="decimal"/>
      <w:lvlText w:val="%1."/>
      <w:lvlJc w:val="left"/>
      <w:pPr>
        <w:ind w:left="720" w:hanging="360"/>
      </w:pPr>
      <w:rPr>
        <w:rFonts w:hint="default"/>
      </w:rPr>
    </w:lvl>
    <w:lvl w:ilvl="1" w:tplc="883858E4">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9531566"/>
    <w:multiLevelType w:val="hybridMultilevel"/>
    <w:tmpl w:val="57DE336A"/>
    <w:lvl w:ilvl="0" w:tplc="CE40FB0A">
      <w:start w:val="1"/>
      <w:numFmt w:val="decimal"/>
      <w:lvlText w:val="%1."/>
      <w:lvlJc w:val="left"/>
      <w:pPr>
        <w:ind w:left="1080" w:hanging="360"/>
      </w:pPr>
      <w:rPr>
        <w:rFonts w:hint="default"/>
      </w:rPr>
    </w:lvl>
    <w:lvl w:ilvl="1" w:tplc="04070017">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0556DF6"/>
    <w:multiLevelType w:val="hybridMultilevel"/>
    <w:tmpl w:val="8D3250E8"/>
    <w:lvl w:ilvl="0" w:tplc="883858E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60684AD1"/>
    <w:multiLevelType w:val="hybridMultilevel"/>
    <w:tmpl w:val="429A84C2"/>
    <w:lvl w:ilvl="0" w:tplc="816218F8">
      <w:start w:val="1"/>
      <w:numFmt w:val="bullet"/>
      <w:lvlText w:val=""/>
      <w:lvlJc w:val="left"/>
      <w:pPr>
        <w:ind w:left="360" w:hanging="360"/>
      </w:pPr>
      <w:rPr>
        <w:rFonts w:ascii="Symbol" w:eastAsia="Calibri" w:hAnsi="Symbol"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7AC0BF2"/>
    <w:multiLevelType w:val="hybridMultilevel"/>
    <w:tmpl w:val="02EA48C2"/>
    <w:lvl w:ilvl="0" w:tplc="0407000F">
      <w:start w:val="1"/>
      <w:numFmt w:val="decimal"/>
      <w:lvlText w:val="%1."/>
      <w:lvlJc w:val="left"/>
      <w:pPr>
        <w:ind w:left="720" w:hanging="360"/>
      </w:pPr>
      <w:rPr>
        <w:rFonts w:hint="default"/>
      </w:rPr>
    </w:lvl>
    <w:lvl w:ilvl="1" w:tplc="883858E4">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7E3D93"/>
    <w:multiLevelType w:val="hybridMultilevel"/>
    <w:tmpl w:val="8AB4A146"/>
    <w:lvl w:ilvl="0" w:tplc="0407000F">
      <w:start w:val="1"/>
      <w:numFmt w:val="decimal"/>
      <w:lvlText w:val="%1."/>
      <w:lvlJc w:val="left"/>
      <w:pPr>
        <w:ind w:left="720" w:hanging="360"/>
      </w:pPr>
      <w:rPr>
        <w:rFonts w:hint="default"/>
      </w:rPr>
    </w:lvl>
    <w:lvl w:ilvl="1" w:tplc="04070015">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A247DFA"/>
    <w:multiLevelType w:val="hybridMultilevel"/>
    <w:tmpl w:val="55C25BE2"/>
    <w:lvl w:ilvl="0" w:tplc="9D44DD4A">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C4529F1"/>
    <w:multiLevelType w:val="hybridMultilevel"/>
    <w:tmpl w:val="80D8562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5" w15:restartNumberingAfterBreak="0">
    <w:nsid w:val="7F4145AB"/>
    <w:multiLevelType w:val="hybridMultilevel"/>
    <w:tmpl w:val="FACE79FE"/>
    <w:lvl w:ilvl="0" w:tplc="00A2C684">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358968852">
    <w:abstractNumId w:val="10"/>
  </w:num>
  <w:num w:numId="2" w16cid:durableId="1995791801">
    <w:abstractNumId w:val="12"/>
  </w:num>
  <w:num w:numId="3" w16cid:durableId="1502350270">
    <w:abstractNumId w:val="9"/>
  </w:num>
  <w:num w:numId="4" w16cid:durableId="420837752">
    <w:abstractNumId w:val="6"/>
  </w:num>
  <w:num w:numId="5" w16cid:durableId="1236546282">
    <w:abstractNumId w:val="14"/>
  </w:num>
  <w:num w:numId="6" w16cid:durableId="499590008">
    <w:abstractNumId w:val="15"/>
  </w:num>
  <w:num w:numId="7" w16cid:durableId="2080907851">
    <w:abstractNumId w:val="13"/>
  </w:num>
  <w:num w:numId="8" w16cid:durableId="464738334">
    <w:abstractNumId w:val="2"/>
  </w:num>
  <w:num w:numId="9" w16cid:durableId="358095">
    <w:abstractNumId w:val="3"/>
  </w:num>
  <w:num w:numId="10" w16cid:durableId="155607800">
    <w:abstractNumId w:val="5"/>
  </w:num>
  <w:num w:numId="11" w16cid:durableId="427241623">
    <w:abstractNumId w:val="0"/>
  </w:num>
  <w:num w:numId="12" w16cid:durableId="413015787">
    <w:abstractNumId w:val="4"/>
  </w:num>
  <w:num w:numId="13" w16cid:durableId="721756832">
    <w:abstractNumId w:val="11"/>
  </w:num>
  <w:num w:numId="14" w16cid:durableId="1980383010">
    <w:abstractNumId w:val="1"/>
  </w:num>
  <w:num w:numId="15" w16cid:durableId="1289168280">
    <w:abstractNumId w:val="7"/>
  </w:num>
  <w:num w:numId="16" w16cid:durableId="50255167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51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B1"/>
    <w:rsid w:val="000002FE"/>
    <w:rsid w:val="000043C6"/>
    <w:rsid w:val="000051B1"/>
    <w:rsid w:val="0001238C"/>
    <w:rsid w:val="00027522"/>
    <w:rsid w:val="00045672"/>
    <w:rsid w:val="00055BBC"/>
    <w:rsid w:val="000654C3"/>
    <w:rsid w:val="00065DAD"/>
    <w:rsid w:val="000679E9"/>
    <w:rsid w:val="0007219C"/>
    <w:rsid w:val="00077E5B"/>
    <w:rsid w:val="00093BB3"/>
    <w:rsid w:val="000A1C42"/>
    <w:rsid w:val="000A46FD"/>
    <w:rsid w:val="000B4D0E"/>
    <w:rsid w:val="000B4F61"/>
    <w:rsid w:val="000B5AE7"/>
    <w:rsid w:val="000B754F"/>
    <w:rsid w:val="000C3C07"/>
    <w:rsid w:val="000C536A"/>
    <w:rsid w:val="000C58BF"/>
    <w:rsid w:val="000C5D15"/>
    <w:rsid w:val="000E07C4"/>
    <w:rsid w:val="000E311B"/>
    <w:rsid w:val="000F34B0"/>
    <w:rsid w:val="00102036"/>
    <w:rsid w:val="001058DE"/>
    <w:rsid w:val="00110796"/>
    <w:rsid w:val="00110E56"/>
    <w:rsid w:val="001136CA"/>
    <w:rsid w:val="00114311"/>
    <w:rsid w:val="00130110"/>
    <w:rsid w:val="00133DA0"/>
    <w:rsid w:val="001352F9"/>
    <w:rsid w:val="00147CFC"/>
    <w:rsid w:val="00155C5C"/>
    <w:rsid w:val="00161087"/>
    <w:rsid w:val="00162856"/>
    <w:rsid w:val="00162FF5"/>
    <w:rsid w:val="00171085"/>
    <w:rsid w:val="001778B1"/>
    <w:rsid w:val="001815A2"/>
    <w:rsid w:val="001911E7"/>
    <w:rsid w:val="00195A30"/>
    <w:rsid w:val="001A4E1C"/>
    <w:rsid w:val="001A5781"/>
    <w:rsid w:val="001A57F4"/>
    <w:rsid w:val="001A59A9"/>
    <w:rsid w:val="001B57C8"/>
    <w:rsid w:val="001B6391"/>
    <w:rsid w:val="001C25CA"/>
    <w:rsid w:val="001C4ED2"/>
    <w:rsid w:val="001D107A"/>
    <w:rsid w:val="001D3B5B"/>
    <w:rsid w:val="001D5681"/>
    <w:rsid w:val="001E4A4C"/>
    <w:rsid w:val="00205E98"/>
    <w:rsid w:val="00211A3A"/>
    <w:rsid w:val="00211F7E"/>
    <w:rsid w:val="00231E41"/>
    <w:rsid w:val="002356CB"/>
    <w:rsid w:val="00244503"/>
    <w:rsid w:val="00246D32"/>
    <w:rsid w:val="002471D4"/>
    <w:rsid w:val="00256210"/>
    <w:rsid w:val="00261893"/>
    <w:rsid w:val="00266AF1"/>
    <w:rsid w:val="00266C2A"/>
    <w:rsid w:val="0026707E"/>
    <w:rsid w:val="0027285D"/>
    <w:rsid w:val="002830C4"/>
    <w:rsid w:val="00283EAA"/>
    <w:rsid w:val="00284621"/>
    <w:rsid w:val="00286BA3"/>
    <w:rsid w:val="00290C72"/>
    <w:rsid w:val="002926EC"/>
    <w:rsid w:val="002942E3"/>
    <w:rsid w:val="00294BC2"/>
    <w:rsid w:val="002A05CF"/>
    <w:rsid w:val="002A4BD2"/>
    <w:rsid w:val="002A7B48"/>
    <w:rsid w:val="002B35C3"/>
    <w:rsid w:val="002B4879"/>
    <w:rsid w:val="002C3500"/>
    <w:rsid w:val="002E159B"/>
    <w:rsid w:val="002E5291"/>
    <w:rsid w:val="002F495E"/>
    <w:rsid w:val="00303003"/>
    <w:rsid w:val="00311365"/>
    <w:rsid w:val="00317A60"/>
    <w:rsid w:val="00321D24"/>
    <w:rsid w:val="003277F9"/>
    <w:rsid w:val="0033386F"/>
    <w:rsid w:val="0033540E"/>
    <w:rsid w:val="00345BF5"/>
    <w:rsid w:val="00351E4D"/>
    <w:rsid w:val="00353CF0"/>
    <w:rsid w:val="00356122"/>
    <w:rsid w:val="003603F9"/>
    <w:rsid w:val="00367BF3"/>
    <w:rsid w:val="00382200"/>
    <w:rsid w:val="00384637"/>
    <w:rsid w:val="003852C6"/>
    <w:rsid w:val="003908BA"/>
    <w:rsid w:val="00392D5F"/>
    <w:rsid w:val="0039380C"/>
    <w:rsid w:val="00393F80"/>
    <w:rsid w:val="003B28CB"/>
    <w:rsid w:val="003B7EA0"/>
    <w:rsid w:val="003C24A7"/>
    <w:rsid w:val="003D7FDD"/>
    <w:rsid w:val="003F773B"/>
    <w:rsid w:val="004004AA"/>
    <w:rsid w:val="004008D3"/>
    <w:rsid w:val="0040140F"/>
    <w:rsid w:val="00404908"/>
    <w:rsid w:val="00405FF9"/>
    <w:rsid w:val="0041481D"/>
    <w:rsid w:val="00425351"/>
    <w:rsid w:val="00432050"/>
    <w:rsid w:val="00434991"/>
    <w:rsid w:val="00435601"/>
    <w:rsid w:val="00441C4F"/>
    <w:rsid w:val="00453C33"/>
    <w:rsid w:val="004548D0"/>
    <w:rsid w:val="00454C6A"/>
    <w:rsid w:val="00463CC4"/>
    <w:rsid w:val="00474AC8"/>
    <w:rsid w:val="00476AD1"/>
    <w:rsid w:val="0048606B"/>
    <w:rsid w:val="004940E4"/>
    <w:rsid w:val="004A16D6"/>
    <w:rsid w:val="004A1F67"/>
    <w:rsid w:val="004A4D9F"/>
    <w:rsid w:val="004B26B8"/>
    <w:rsid w:val="004B7B43"/>
    <w:rsid w:val="004D2A83"/>
    <w:rsid w:val="004D5453"/>
    <w:rsid w:val="004D7AAC"/>
    <w:rsid w:val="004E33F9"/>
    <w:rsid w:val="004E426F"/>
    <w:rsid w:val="004F41D0"/>
    <w:rsid w:val="004F4262"/>
    <w:rsid w:val="00502849"/>
    <w:rsid w:val="00502ABD"/>
    <w:rsid w:val="00506180"/>
    <w:rsid w:val="00510F3E"/>
    <w:rsid w:val="005325EF"/>
    <w:rsid w:val="00532B43"/>
    <w:rsid w:val="005340C2"/>
    <w:rsid w:val="005341F6"/>
    <w:rsid w:val="005450A1"/>
    <w:rsid w:val="00547929"/>
    <w:rsid w:val="0055444C"/>
    <w:rsid w:val="0055451F"/>
    <w:rsid w:val="005601F9"/>
    <w:rsid w:val="0056317A"/>
    <w:rsid w:val="00564541"/>
    <w:rsid w:val="005746CA"/>
    <w:rsid w:val="00580C63"/>
    <w:rsid w:val="00582276"/>
    <w:rsid w:val="00582768"/>
    <w:rsid w:val="00584136"/>
    <w:rsid w:val="005875DB"/>
    <w:rsid w:val="00587B4D"/>
    <w:rsid w:val="00592F01"/>
    <w:rsid w:val="005A12AA"/>
    <w:rsid w:val="005A51F6"/>
    <w:rsid w:val="005A768E"/>
    <w:rsid w:val="005B41A4"/>
    <w:rsid w:val="005C2AB7"/>
    <w:rsid w:val="005C6828"/>
    <w:rsid w:val="005C7F67"/>
    <w:rsid w:val="005D4B64"/>
    <w:rsid w:val="005D5E3F"/>
    <w:rsid w:val="005D6077"/>
    <w:rsid w:val="005E0DBF"/>
    <w:rsid w:val="005E34B1"/>
    <w:rsid w:val="005F5DDA"/>
    <w:rsid w:val="0060421B"/>
    <w:rsid w:val="006057D3"/>
    <w:rsid w:val="00611CFE"/>
    <w:rsid w:val="00622834"/>
    <w:rsid w:val="00626694"/>
    <w:rsid w:val="00637938"/>
    <w:rsid w:val="00640019"/>
    <w:rsid w:val="006476E5"/>
    <w:rsid w:val="00647BCB"/>
    <w:rsid w:val="00653E41"/>
    <w:rsid w:val="00653E67"/>
    <w:rsid w:val="00660C18"/>
    <w:rsid w:val="00664DC6"/>
    <w:rsid w:val="00665AB7"/>
    <w:rsid w:val="00674DDE"/>
    <w:rsid w:val="0067594C"/>
    <w:rsid w:val="00676CD5"/>
    <w:rsid w:val="006856CB"/>
    <w:rsid w:val="00685D62"/>
    <w:rsid w:val="00687EC2"/>
    <w:rsid w:val="00693840"/>
    <w:rsid w:val="00694385"/>
    <w:rsid w:val="00696C5E"/>
    <w:rsid w:val="006A6CEB"/>
    <w:rsid w:val="006B0E1F"/>
    <w:rsid w:val="006B788D"/>
    <w:rsid w:val="006C4178"/>
    <w:rsid w:val="006D7995"/>
    <w:rsid w:val="006E1476"/>
    <w:rsid w:val="006E2035"/>
    <w:rsid w:val="006E22F4"/>
    <w:rsid w:val="006E6089"/>
    <w:rsid w:val="006E6D51"/>
    <w:rsid w:val="006F1E1A"/>
    <w:rsid w:val="006F581C"/>
    <w:rsid w:val="00700092"/>
    <w:rsid w:val="00701BF1"/>
    <w:rsid w:val="00703904"/>
    <w:rsid w:val="00703DEE"/>
    <w:rsid w:val="00705068"/>
    <w:rsid w:val="0070557E"/>
    <w:rsid w:val="007103D9"/>
    <w:rsid w:val="00710475"/>
    <w:rsid w:val="0071340A"/>
    <w:rsid w:val="00713FB1"/>
    <w:rsid w:val="0071726C"/>
    <w:rsid w:val="00723E0E"/>
    <w:rsid w:val="00741ADA"/>
    <w:rsid w:val="007470FF"/>
    <w:rsid w:val="00764240"/>
    <w:rsid w:val="00766237"/>
    <w:rsid w:val="007745F7"/>
    <w:rsid w:val="007814B3"/>
    <w:rsid w:val="00785038"/>
    <w:rsid w:val="00786028"/>
    <w:rsid w:val="00796D1B"/>
    <w:rsid w:val="007A0F70"/>
    <w:rsid w:val="007A29A1"/>
    <w:rsid w:val="007A3949"/>
    <w:rsid w:val="007B0AE3"/>
    <w:rsid w:val="007B16A9"/>
    <w:rsid w:val="007B5AFE"/>
    <w:rsid w:val="007C1B3A"/>
    <w:rsid w:val="007C3DFC"/>
    <w:rsid w:val="007D0304"/>
    <w:rsid w:val="007D140E"/>
    <w:rsid w:val="007D4666"/>
    <w:rsid w:val="007D5511"/>
    <w:rsid w:val="007E34CF"/>
    <w:rsid w:val="007E3DBD"/>
    <w:rsid w:val="007F516C"/>
    <w:rsid w:val="007F65BF"/>
    <w:rsid w:val="007F7A7F"/>
    <w:rsid w:val="0080106A"/>
    <w:rsid w:val="00802D47"/>
    <w:rsid w:val="0080437E"/>
    <w:rsid w:val="00804E40"/>
    <w:rsid w:val="00811FB6"/>
    <w:rsid w:val="008208F5"/>
    <w:rsid w:val="008237D0"/>
    <w:rsid w:val="008237FB"/>
    <w:rsid w:val="0082633D"/>
    <w:rsid w:val="00827222"/>
    <w:rsid w:val="0083101D"/>
    <w:rsid w:val="00831745"/>
    <w:rsid w:val="00834475"/>
    <w:rsid w:val="00840CE1"/>
    <w:rsid w:val="00843555"/>
    <w:rsid w:val="00845758"/>
    <w:rsid w:val="00851005"/>
    <w:rsid w:val="0085119C"/>
    <w:rsid w:val="00851EA1"/>
    <w:rsid w:val="00854FB0"/>
    <w:rsid w:val="008576DE"/>
    <w:rsid w:val="00857C38"/>
    <w:rsid w:val="008706C0"/>
    <w:rsid w:val="008725C3"/>
    <w:rsid w:val="00874A45"/>
    <w:rsid w:val="00875D7F"/>
    <w:rsid w:val="00875F78"/>
    <w:rsid w:val="0088342C"/>
    <w:rsid w:val="00883E94"/>
    <w:rsid w:val="00894ED6"/>
    <w:rsid w:val="00897A55"/>
    <w:rsid w:val="008A4CAD"/>
    <w:rsid w:val="008B061C"/>
    <w:rsid w:val="008B1706"/>
    <w:rsid w:val="008C4203"/>
    <w:rsid w:val="008C7340"/>
    <w:rsid w:val="008D1FCD"/>
    <w:rsid w:val="008D28C7"/>
    <w:rsid w:val="008D7EC4"/>
    <w:rsid w:val="008E1EFD"/>
    <w:rsid w:val="008E40EC"/>
    <w:rsid w:val="008E5CE0"/>
    <w:rsid w:val="008F07D2"/>
    <w:rsid w:val="008F3071"/>
    <w:rsid w:val="008F6E8C"/>
    <w:rsid w:val="009108F6"/>
    <w:rsid w:val="0091435C"/>
    <w:rsid w:val="00930142"/>
    <w:rsid w:val="00930946"/>
    <w:rsid w:val="009361C1"/>
    <w:rsid w:val="0093731B"/>
    <w:rsid w:val="00937C78"/>
    <w:rsid w:val="0094014E"/>
    <w:rsid w:val="009463D9"/>
    <w:rsid w:val="00946651"/>
    <w:rsid w:val="009610BB"/>
    <w:rsid w:val="0097483D"/>
    <w:rsid w:val="0098011F"/>
    <w:rsid w:val="00984625"/>
    <w:rsid w:val="009A08D9"/>
    <w:rsid w:val="009A28F3"/>
    <w:rsid w:val="009A4659"/>
    <w:rsid w:val="009A5B87"/>
    <w:rsid w:val="009B284B"/>
    <w:rsid w:val="009B4FFC"/>
    <w:rsid w:val="009C016F"/>
    <w:rsid w:val="009C528F"/>
    <w:rsid w:val="009D0071"/>
    <w:rsid w:val="009D2ECC"/>
    <w:rsid w:val="009E1DA3"/>
    <w:rsid w:val="009E3C8C"/>
    <w:rsid w:val="009F2C9A"/>
    <w:rsid w:val="009F4B7F"/>
    <w:rsid w:val="009F703E"/>
    <w:rsid w:val="00A17515"/>
    <w:rsid w:val="00A20D39"/>
    <w:rsid w:val="00A22931"/>
    <w:rsid w:val="00A30E27"/>
    <w:rsid w:val="00A3487A"/>
    <w:rsid w:val="00A35807"/>
    <w:rsid w:val="00A36773"/>
    <w:rsid w:val="00A53199"/>
    <w:rsid w:val="00A5506B"/>
    <w:rsid w:val="00A61210"/>
    <w:rsid w:val="00A640BB"/>
    <w:rsid w:val="00A6692B"/>
    <w:rsid w:val="00A7605C"/>
    <w:rsid w:val="00A77419"/>
    <w:rsid w:val="00A77E74"/>
    <w:rsid w:val="00A829C8"/>
    <w:rsid w:val="00A92780"/>
    <w:rsid w:val="00AA1FED"/>
    <w:rsid w:val="00AA3A43"/>
    <w:rsid w:val="00AA6188"/>
    <w:rsid w:val="00AB6C8B"/>
    <w:rsid w:val="00AC4314"/>
    <w:rsid w:val="00AD752A"/>
    <w:rsid w:val="00AD79CB"/>
    <w:rsid w:val="00AE06C5"/>
    <w:rsid w:val="00AE6969"/>
    <w:rsid w:val="00AF17EF"/>
    <w:rsid w:val="00AF257D"/>
    <w:rsid w:val="00AF5A49"/>
    <w:rsid w:val="00B034DC"/>
    <w:rsid w:val="00B063F2"/>
    <w:rsid w:val="00B06CC1"/>
    <w:rsid w:val="00B07155"/>
    <w:rsid w:val="00B07638"/>
    <w:rsid w:val="00B132DB"/>
    <w:rsid w:val="00B159CF"/>
    <w:rsid w:val="00B21A91"/>
    <w:rsid w:val="00B232F8"/>
    <w:rsid w:val="00B25200"/>
    <w:rsid w:val="00B27AFB"/>
    <w:rsid w:val="00B32A19"/>
    <w:rsid w:val="00B44740"/>
    <w:rsid w:val="00B50FC6"/>
    <w:rsid w:val="00B61889"/>
    <w:rsid w:val="00B649DC"/>
    <w:rsid w:val="00B657B3"/>
    <w:rsid w:val="00B70813"/>
    <w:rsid w:val="00B75D8A"/>
    <w:rsid w:val="00B80159"/>
    <w:rsid w:val="00B833D3"/>
    <w:rsid w:val="00B83BBA"/>
    <w:rsid w:val="00B85327"/>
    <w:rsid w:val="00B86015"/>
    <w:rsid w:val="00B86226"/>
    <w:rsid w:val="00B8737E"/>
    <w:rsid w:val="00B95B47"/>
    <w:rsid w:val="00BA1E1F"/>
    <w:rsid w:val="00BB153E"/>
    <w:rsid w:val="00BB5F12"/>
    <w:rsid w:val="00BC20FC"/>
    <w:rsid w:val="00BC39E9"/>
    <w:rsid w:val="00BC7F7D"/>
    <w:rsid w:val="00BD5357"/>
    <w:rsid w:val="00BD5942"/>
    <w:rsid w:val="00BE0521"/>
    <w:rsid w:val="00BE0F58"/>
    <w:rsid w:val="00BE673A"/>
    <w:rsid w:val="00C00A83"/>
    <w:rsid w:val="00C042A6"/>
    <w:rsid w:val="00C06ECA"/>
    <w:rsid w:val="00C10F3C"/>
    <w:rsid w:val="00C11BC1"/>
    <w:rsid w:val="00C1585A"/>
    <w:rsid w:val="00C30163"/>
    <w:rsid w:val="00C35C25"/>
    <w:rsid w:val="00C511B2"/>
    <w:rsid w:val="00C54C96"/>
    <w:rsid w:val="00C54F78"/>
    <w:rsid w:val="00C556E5"/>
    <w:rsid w:val="00C61F04"/>
    <w:rsid w:val="00C64E20"/>
    <w:rsid w:val="00C70962"/>
    <w:rsid w:val="00C71F6B"/>
    <w:rsid w:val="00C76398"/>
    <w:rsid w:val="00C84794"/>
    <w:rsid w:val="00C9110F"/>
    <w:rsid w:val="00C92D75"/>
    <w:rsid w:val="00C93A4A"/>
    <w:rsid w:val="00C975DC"/>
    <w:rsid w:val="00CA4188"/>
    <w:rsid w:val="00CB0571"/>
    <w:rsid w:val="00CB068F"/>
    <w:rsid w:val="00CC01FC"/>
    <w:rsid w:val="00CC3149"/>
    <w:rsid w:val="00CC42E9"/>
    <w:rsid w:val="00CD00CF"/>
    <w:rsid w:val="00CD1302"/>
    <w:rsid w:val="00CD22DE"/>
    <w:rsid w:val="00CD4F64"/>
    <w:rsid w:val="00CD531D"/>
    <w:rsid w:val="00CE6388"/>
    <w:rsid w:val="00D00167"/>
    <w:rsid w:val="00D00387"/>
    <w:rsid w:val="00D065CA"/>
    <w:rsid w:val="00D1145B"/>
    <w:rsid w:val="00D1712B"/>
    <w:rsid w:val="00D172FC"/>
    <w:rsid w:val="00D2370F"/>
    <w:rsid w:val="00D2779B"/>
    <w:rsid w:val="00D32BAF"/>
    <w:rsid w:val="00D37ED3"/>
    <w:rsid w:val="00D47402"/>
    <w:rsid w:val="00D55C61"/>
    <w:rsid w:val="00D61F84"/>
    <w:rsid w:val="00D621D6"/>
    <w:rsid w:val="00D64006"/>
    <w:rsid w:val="00D66218"/>
    <w:rsid w:val="00D66445"/>
    <w:rsid w:val="00D70315"/>
    <w:rsid w:val="00D72067"/>
    <w:rsid w:val="00D76C7E"/>
    <w:rsid w:val="00D82450"/>
    <w:rsid w:val="00D85C94"/>
    <w:rsid w:val="00D90F5D"/>
    <w:rsid w:val="00D93224"/>
    <w:rsid w:val="00D96D5E"/>
    <w:rsid w:val="00D97AF0"/>
    <w:rsid w:val="00DA0210"/>
    <w:rsid w:val="00DA0DB4"/>
    <w:rsid w:val="00DA2D1F"/>
    <w:rsid w:val="00DB2147"/>
    <w:rsid w:val="00DB2F6B"/>
    <w:rsid w:val="00DB7C12"/>
    <w:rsid w:val="00DC4497"/>
    <w:rsid w:val="00DC5CC5"/>
    <w:rsid w:val="00DC61F8"/>
    <w:rsid w:val="00DD03D0"/>
    <w:rsid w:val="00DD1150"/>
    <w:rsid w:val="00DE53C8"/>
    <w:rsid w:val="00DE7E3D"/>
    <w:rsid w:val="00E067CE"/>
    <w:rsid w:val="00E33320"/>
    <w:rsid w:val="00E373F2"/>
    <w:rsid w:val="00E44409"/>
    <w:rsid w:val="00E45D78"/>
    <w:rsid w:val="00E461E0"/>
    <w:rsid w:val="00E56E8C"/>
    <w:rsid w:val="00E57C29"/>
    <w:rsid w:val="00E72C13"/>
    <w:rsid w:val="00E766E6"/>
    <w:rsid w:val="00E8177A"/>
    <w:rsid w:val="00E85F40"/>
    <w:rsid w:val="00E87067"/>
    <w:rsid w:val="00E9737E"/>
    <w:rsid w:val="00E976E6"/>
    <w:rsid w:val="00EA6DE4"/>
    <w:rsid w:val="00EB0821"/>
    <w:rsid w:val="00EC2C45"/>
    <w:rsid w:val="00EC47AB"/>
    <w:rsid w:val="00EC4CF9"/>
    <w:rsid w:val="00EC5456"/>
    <w:rsid w:val="00EC6254"/>
    <w:rsid w:val="00ED26BA"/>
    <w:rsid w:val="00ED31AC"/>
    <w:rsid w:val="00ED4BA1"/>
    <w:rsid w:val="00EE6777"/>
    <w:rsid w:val="00EF10C6"/>
    <w:rsid w:val="00EF389F"/>
    <w:rsid w:val="00F0497A"/>
    <w:rsid w:val="00F11DAC"/>
    <w:rsid w:val="00F12326"/>
    <w:rsid w:val="00F13EA1"/>
    <w:rsid w:val="00F3152F"/>
    <w:rsid w:val="00F324FA"/>
    <w:rsid w:val="00F376DD"/>
    <w:rsid w:val="00F42FA7"/>
    <w:rsid w:val="00F43157"/>
    <w:rsid w:val="00F473F7"/>
    <w:rsid w:val="00F51519"/>
    <w:rsid w:val="00F618AB"/>
    <w:rsid w:val="00F645FE"/>
    <w:rsid w:val="00F656B1"/>
    <w:rsid w:val="00F7397F"/>
    <w:rsid w:val="00F76717"/>
    <w:rsid w:val="00F82F27"/>
    <w:rsid w:val="00F83D28"/>
    <w:rsid w:val="00F845A8"/>
    <w:rsid w:val="00F91EF3"/>
    <w:rsid w:val="00F91F8E"/>
    <w:rsid w:val="00F97840"/>
    <w:rsid w:val="00FB033F"/>
    <w:rsid w:val="00FB345E"/>
    <w:rsid w:val="00FC4D0E"/>
    <w:rsid w:val="00FD4F4C"/>
    <w:rsid w:val="00FE179A"/>
    <w:rsid w:val="00FE2709"/>
    <w:rsid w:val="00FE3F7A"/>
    <w:rsid w:val="00FF6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D52B0"/>
  <w15:docId w15:val="{F9050DA7-D62C-4945-BD3B-40DA7EA4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3BBA"/>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color w:val="595959" w:themeColor="text1" w:themeTint="A6"/>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351E4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1E4D"/>
    <w:rPr>
      <w:rFonts w:ascii="Tahoma" w:hAnsi="Tahoma" w:cs="Tahoma"/>
      <w:sz w:val="16"/>
      <w:szCs w:val="16"/>
      <w:lang w:eastAsia="en-US"/>
    </w:rPr>
  </w:style>
  <w:style w:type="character" w:styleId="Hyperlink">
    <w:name w:val="Hyperlink"/>
    <w:basedOn w:val="Absatz-Standardschriftart"/>
    <w:uiPriority w:val="99"/>
    <w:unhideWhenUsed/>
    <w:rsid w:val="00E067CE"/>
    <w:rPr>
      <w:color w:val="0000FF" w:themeColor="hyperlink"/>
      <w:u w:val="single"/>
    </w:rPr>
  </w:style>
  <w:style w:type="paragraph" w:styleId="Listenabsatz">
    <w:name w:val="List Paragraph"/>
    <w:basedOn w:val="Standard"/>
    <w:uiPriority w:val="34"/>
    <w:qFormat/>
    <w:rsid w:val="008B1706"/>
    <w:pPr>
      <w:ind w:left="720"/>
      <w:contextualSpacing/>
    </w:pPr>
  </w:style>
  <w:style w:type="table" w:styleId="Tabellenraster">
    <w:name w:val="Table Grid"/>
    <w:basedOn w:val="NormaleTabelle"/>
    <w:uiPriority w:val="59"/>
    <w:rsid w:val="00B80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830C4"/>
    <w:pPr>
      <w:spacing w:before="100" w:beforeAutospacing="1" w:after="100" w:afterAutospacing="1" w:line="240" w:lineRule="auto"/>
    </w:pPr>
    <w:rPr>
      <w:rFonts w:ascii="Times New Roman" w:eastAsia="Times New Roman" w:hAnsi="Times New Roman"/>
      <w:sz w:val="24"/>
      <w:szCs w:val="24"/>
      <w:lang w:eastAsia="de-DE"/>
    </w:rPr>
  </w:style>
  <w:style w:type="table" w:styleId="MittlereSchattierung1-Akzent1">
    <w:name w:val="Medium Shading 1 Accent 1"/>
    <w:basedOn w:val="NormaleTabelle"/>
    <w:uiPriority w:val="63"/>
    <w:rsid w:val="0088342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mw-mmv-credit">
    <w:name w:val="mw-mmv-credit"/>
    <w:basedOn w:val="Standard"/>
    <w:rsid w:val="00C54F78"/>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mw-mmv-source-author">
    <w:name w:val="mw-mmv-source-author"/>
    <w:basedOn w:val="Absatz-Standardschriftart"/>
    <w:rsid w:val="00C54F78"/>
  </w:style>
  <w:style w:type="character" w:customStyle="1" w:styleId="mw-mmv-author">
    <w:name w:val="mw-mmv-author"/>
    <w:basedOn w:val="Absatz-Standardschriftart"/>
    <w:rsid w:val="00C54F78"/>
  </w:style>
  <w:style w:type="character" w:customStyle="1" w:styleId="int-own-work">
    <w:name w:val="int-own-work"/>
    <w:basedOn w:val="Absatz-Standardschriftart"/>
    <w:rsid w:val="00C54F78"/>
  </w:style>
  <w:style w:type="paragraph" w:customStyle="1" w:styleId="mw-mmv-image-desc">
    <w:name w:val="mw-mmv-image-desc"/>
    <w:basedOn w:val="Standard"/>
    <w:rsid w:val="00C54F78"/>
    <w:pPr>
      <w:spacing w:before="100" w:beforeAutospacing="1" w:after="100" w:afterAutospacing="1" w:line="240" w:lineRule="auto"/>
    </w:pPr>
    <w:rPr>
      <w:rFonts w:ascii="Times New Roman" w:eastAsia="Times New Roman" w:hAnsi="Times New Roman"/>
      <w:sz w:val="24"/>
      <w:szCs w:val="24"/>
      <w:lang w:eastAsia="de-DE"/>
    </w:rPr>
  </w:style>
  <w:style w:type="table" w:styleId="HelleSchattierung-Akzent1">
    <w:name w:val="Light Shading Accent 1"/>
    <w:basedOn w:val="NormaleTabelle"/>
    <w:uiPriority w:val="60"/>
    <w:rsid w:val="003852C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1">
    <w:name w:val="Light List Accent 1"/>
    <w:basedOn w:val="NormaleTabelle"/>
    <w:uiPriority w:val="61"/>
    <w:rsid w:val="003852C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anguage">
    <w:name w:val="language"/>
    <w:basedOn w:val="Absatz-Standardschriftart"/>
    <w:rsid w:val="00F97840"/>
  </w:style>
  <w:style w:type="table" w:styleId="HellesRaster-Akzent1">
    <w:name w:val="Light Grid Accent 1"/>
    <w:basedOn w:val="NormaleTabelle"/>
    <w:uiPriority w:val="62"/>
    <w:rsid w:val="00D824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reference-text">
    <w:name w:val="reference-text"/>
    <w:basedOn w:val="Absatz-Standardschriftart"/>
    <w:rsid w:val="00B07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825">
      <w:bodyDiv w:val="1"/>
      <w:marLeft w:val="0"/>
      <w:marRight w:val="0"/>
      <w:marTop w:val="0"/>
      <w:marBottom w:val="0"/>
      <w:divBdr>
        <w:top w:val="none" w:sz="0" w:space="0" w:color="auto"/>
        <w:left w:val="none" w:sz="0" w:space="0" w:color="auto"/>
        <w:bottom w:val="none" w:sz="0" w:space="0" w:color="auto"/>
        <w:right w:val="none" w:sz="0" w:space="0" w:color="auto"/>
      </w:divBdr>
      <w:divsChild>
        <w:div w:id="617563681">
          <w:marLeft w:val="0"/>
          <w:marRight w:val="0"/>
          <w:marTop w:val="0"/>
          <w:marBottom w:val="0"/>
          <w:divBdr>
            <w:top w:val="none" w:sz="0" w:space="0" w:color="auto"/>
            <w:left w:val="none" w:sz="0" w:space="0" w:color="auto"/>
            <w:bottom w:val="none" w:sz="0" w:space="0" w:color="auto"/>
            <w:right w:val="none" w:sz="0" w:space="0" w:color="auto"/>
          </w:divBdr>
        </w:div>
        <w:div w:id="1983344287">
          <w:marLeft w:val="0"/>
          <w:marRight w:val="0"/>
          <w:marTop w:val="0"/>
          <w:marBottom w:val="0"/>
          <w:divBdr>
            <w:top w:val="none" w:sz="0" w:space="0" w:color="auto"/>
            <w:left w:val="none" w:sz="0" w:space="0" w:color="auto"/>
            <w:bottom w:val="none" w:sz="0" w:space="0" w:color="auto"/>
            <w:right w:val="none" w:sz="0" w:space="0" w:color="auto"/>
          </w:divBdr>
        </w:div>
        <w:div w:id="85081145">
          <w:marLeft w:val="0"/>
          <w:marRight w:val="0"/>
          <w:marTop w:val="0"/>
          <w:marBottom w:val="0"/>
          <w:divBdr>
            <w:top w:val="none" w:sz="0" w:space="0" w:color="auto"/>
            <w:left w:val="none" w:sz="0" w:space="0" w:color="auto"/>
            <w:bottom w:val="none" w:sz="0" w:space="0" w:color="auto"/>
            <w:right w:val="none" w:sz="0" w:space="0" w:color="auto"/>
          </w:divBdr>
        </w:div>
        <w:div w:id="1754467338">
          <w:marLeft w:val="15"/>
          <w:marRight w:val="15"/>
          <w:marTop w:val="180"/>
          <w:marBottom w:val="180"/>
          <w:divBdr>
            <w:top w:val="single" w:sz="6" w:space="6" w:color="E3E3B0"/>
            <w:left w:val="single" w:sz="6" w:space="6" w:color="E3E3B0"/>
            <w:bottom w:val="single" w:sz="6" w:space="6" w:color="E3E3B0"/>
            <w:right w:val="single" w:sz="6" w:space="6" w:color="E3E3B0"/>
          </w:divBdr>
        </w:div>
      </w:divsChild>
    </w:div>
    <w:div w:id="155919156">
      <w:bodyDiv w:val="1"/>
      <w:marLeft w:val="0"/>
      <w:marRight w:val="0"/>
      <w:marTop w:val="0"/>
      <w:marBottom w:val="0"/>
      <w:divBdr>
        <w:top w:val="none" w:sz="0" w:space="0" w:color="auto"/>
        <w:left w:val="none" w:sz="0" w:space="0" w:color="auto"/>
        <w:bottom w:val="none" w:sz="0" w:space="0" w:color="auto"/>
        <w:right w:val="none" w:sz="0" w:space="0" w:color="auto"/>
      </w:divBdr>
      <w:divsChild>
        <w:div w:id="256210329">
          <w:marLeft w:val="0"/>
          <w:marRight w:val="0"/>
          <w:marTop w:val="0"/>
          <w:marBottom w:val="0"/>
          <w:divBdr>
            <w:top w:val="none" w:sz="0" w:space="0" w:color="auto"/>
            <w:left w:val="none" w:sz="0" w:space="0" w:color="auto"/>
            <w:bottom w:val="none" w:sz="0" w:space="0" w:color="auto"/>
            <w:right w:val="none" w:sz="0" w:space="0" w:color="auto"/>
          </w:divBdr>
          <w:divsChild>
            <w:div w:id="192230705">
              <w:marLeft w:val="0"/>
              <w:marRight w:val="0"/>
              <w:marTop w:val="0"/>
              <w:marBottom w:val="0"/>
              <w:divBdr>
                <w:top w:val="none" w:sz="0" w:space="0" w:color="auto"/>
                <w:left w:val="none" w:sz="0" w:space="0" w:color="auto"/>
                <w:bottom w:val="none" w:sz="0" w:space="0" w:color="auto"/>
                <w:right w:val="none" w:sz="0" w:space="0" w:color="auto"/>
              </w:divBdr>
            </w:div>
            <w:div w:id="252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5187">
      <w:bodyDiv w:val="1"/>
      <w:marLeft w:val="0"/>
      <w:marRight w:val="0"/>
      <w:marTop w:val="0"/>
      <w:marBottom w:val="0"/>
      <w:divBdr>
        <w:top w:val="none" w:sz="0" w:space="0" w:color="auto"/>
        <w:left w:val="none" w:sz="0" w:space="0" w:color="auto"/>
        <w:bottom w:val="none" w:sz="0" w:space="0" w:color="auto"/>
        <w:right w:val="none" w:sz="0" w:space="0" w:color="auto"/>
      </w:divBdr>
    </w:div>
    <w:div w:id="351733886">
      <w:bodyDiv w:val="1"/>
      <w:marLeft w:val="0"/>
      <w:marRight w:val="0"/>
      <w:marTop w:val="0"/>
      <w:marBottom w:val="0"/>
      <w:divBdr>
        <w:top w:val="none" w:sz="0" w:space="0" w:color="auto"/>
        <w:left w:val="none" w:sz="0" w:space="0" w:color="auto"/>
        <w:bottom w:val="none" w:sz="0" w:space="0" w:color="auto"/>
        <w:right w:val="none" w:sz="0" w:space="0" w:color="auto"/>
      </w:divBdr>
      <w:divsChild>
        <w:div w:id="277226802">
          <w:marLeft w:val="0"/>
          <w:marRight w:val="0"/>
          <w:marTop w:val="0"/>
          <w:marBottom w:val="0"/>
          <w:divBdr>
            <w:top w:val="none" w:sz="0" w:space="0" w:color="auto"/>
            <w:left w:val="none" w:sz="0" w:space="0" w:color="auto"/>
            <w:bottom w:val="none" w:sz="0" w:space="0" w:color="auto"/>
            <w:right w:val="none" w:sz="0" w:space="0" w:color="auto"/>
          </w:divBdr>
          <w:divsChild>
            <w:div w:id="690498739">
              <w:marLeft w:val="0"/>
              <w:marRight w:val="0"/>
              <w:marTop w:val="0"/>
              <w:marBottom w:val="0"/>
              <w:divBdr>
                <w:top w:val="none" w:sz="0" w:space="0" w:color="auto"/>
                <w:left w:val="none" w:sz="0" w:space="0" w:color="auto"/>
                <w:bottom w:val="none" w:sz="0" w:space="0" w:color="auto"/>
                <w:right w:val="none" w:sz="0" w:space="0" w:color="auto"/>
              </w:divBdr>
            </w:div>
            <w:div w:id="901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5184">
      <w:bodyDiv w:val="1"/>
      <w:marLeft w:val="0"/>
      <w:marRight w:val="0"/>
      <w:marTop w:val="0"/>
      <w:marBottom w:val="0"/>
      <w:divBdr>
        <w:top w:val="none" w:sz="0" w:space="0" w:color="auto"/>
        <w:left w:val="none" w:sz="0" w:space="0" w:color="auto"/>
        <w:bottom w:val="none" w:sz="0" w:space="0" w:color="auto"/>
        <w:right w:val="none" w:sz="0" w:space="0" w:color="auto"/>
      </w:divBdr>
      <w:divsChild>
        <w:div w:id="691416331">
          <w:marLeft w:val="0"/>
          <w:marRight w:val="0"/>
          <w:marTop w:val="0"/>
          <w:marBottom w:val="0"/>
          <w:divBdr>
            <w:top w:val="none" w:sz="0" w:space="0" w:color="auto"/>
            <w:left w:val="none" w:sz="0" w:space="0" w:color="auto"/>
            <w:bottom w:val="none" w:sz="0" w:space="0" w:color="auto"/>
            <w:right w:val="none" w:sz="0" w:space="0" w:color="auto"/>
          </w:divBdr>
          <w:divsChild>
            <w:div w:id="1239100172">
              <w:marLeft w:val="0"/>
              <w:marRight w:val="0"/>
              <w:marTop w:val="0"/>
              <w:marBottom w:val="0"/>
              <w:divBdr>
                <w:top w:val="none" w:sz="0" w:space="0" w:color="auto"/>
                <w:left w:val="none" w:sz="0" w:space="0" w:color="auto"/>
                <w:bottom w:val="none" w:sz="0" w:space="0" w:color="auto"/>
                <w:right w:val="none" w:sz="0" w:space="0" w:color="auto"/>
              </w:divBdr>
            </w:div>
            <w:div w:id="15607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0021">
      <w:bodyDiv w:val="1"/>
      <w:marLeft w:val="0"/>
      <w:marRight w:val="0"/>
      <w:marTop w:val="0"/>
      <w:marBottom w:val="0"/>
      <w:divBdr>
        <w:top w:val="none" w:sz="0" w:space="0" w:color="auto"/>
        <w:left w:val="none" w:sz="0" w:space="0" w:color="auto"/>
        <w:bottom w:val="none" w:sz="0" w:space="0" w:color="auto"/>
        <w:right w:val="none" w:sz="0" w:space="0" w:color="auto"/>
      </w:divBdr>
    </w:div>
    <w:div w:id="545024580">
      <w:bodyDiv w:val="1"/>
      <w:marLeft w:val="0"/>
      <w:marRight w:val="0"/>
      <w:marTop w:val="0"/>
      <w:marBottom w:val="0"/>
      <w:divBdr>
        <w:top w:val="none" w:sz="0" w:space="0" w:color="auto"/>
        <w:left w:val="none" w:sz="0" w:space="0" w:color="auto"/>
        <w:bottom w:val="none" w:sz="0" w:space="0" w:color="auto"/>
        <w:right w:val="none" w:sz="0" w:space="0" w:color="auto"/>
      </w:divBdr>
    </w:div>
    <w:div w:id="927276494">
      <w:bodyDiv w:val="1"/>
      <w:marLeft w:val="0"/>
      <w:marRight w:val="0"/>
      <w:marTop w:val="0"/>
      <w:marBottom w:val="0"/>
      <w:divBdr>
        <w:top w:val="none" w:sz="0" w:space="0" w:color="auto"/>
        <w:left w:val="none" w:sz="0" w:space="0" w:color="auto"/>
        <w:bottom w:val="none" w:sz="0" w:space="0" w:color="auto"/>
        <w:right w:val="none" w:sz="0" w:space="0" w:color="auto"/>
      </w:divBdr>
      <w:divsChild>
        <w:div w:id="1410345568">
          <w:marLeft w:val="0"/>
          <w:marRight w:val="0"/>
          <w:marTop w:val="0"/>
          <w:marBottom w:val="0"/>
          <w:divBdr>
            <w:top w:val="none" w:sz="0" w:space="0" w:color="auto"/>
            <w:left w:val="none" w:sz="0" w:space="0" w:color="auto"/>
            <w:bottom w:val="none" w:sz="0" w:space="0" w:color="auto"/>
            <w:right w:val="none" w:sz="0" w:space="0" w:color="auto"/>
          </w:divBdr>
        </w:div>
      </w:divsChild>
    </w:div>
    <w:div w:id="1077941520">
      <w:bodyDiv w:val="1"/>
      <w:marLeft w:val="0"/>
      <w:marRight w:val="0"/>
      <w:marTop w:val="0"/>
      <w:marBottom w:val="0"/>
      <w:divBdr>
        <w:top w:val="none" w:sz="0" w:space="0" w:color="auto"/>
        <w:left w:val="none" w:sz="0" w:space="0" w:color="auto"/>
        <w:bottom w:val="none" w:sz="0" w:space="0" w:color="auto"/>
        <w:right w:val="none" w:sz="0" w:space="0" w:color="auto"/>
      </w:divBdr>
    </w:div>
    <w:div w:id="1094084253">
      <w:bodyDiv w:val="1"/>
      <w:marLeft w:val="0"/>
      <w:marRight w:val="0"/>
      <w:marTop w:val="0"/>
      <w:marBottom w:val="0"/>
      <w:divBdr>
        <w:top w:val="none" w:sz="0" w:space="0" w:color="auto"/>
        <w:left w:val="none" w:sz="0" w:space="0" w:color="auto"/>
        <w:bottom w:val="none" w:sz="0" w:space="0" w:color="auto"/>
        <w:right w:val="none" w:sz="0" w:space="0" w:color="auto"/>
      </w:divBdr>
    </w:div>
    <w:div w:id="1464158056">
      <w:bodyDiv w:val="1"/>
      <w:marLeft w:val="0"/>
      <w:marRight w:val="0"/>
      <w:marTop w:val="0"/>
      <w:marBottom w:val="0"/>
      <w:divBdr>
        <w:top w:val="none" w:sz="0" w:space="0" w:color="auto"/>
        <w:left w:val="none" w:sz="0" w:space="0" w:color="auto"/>
        <w:bottom w:val="none" w:sz="0" w:space="0" w:color="auto"/>
        <w:right w:val="none" w:sz="0" w:space="0" w:color="auto"/>
      </w:divBdr>
    </w:div>
    <w:div w:id="1904486355">
      <w:bodyDiv w:val="1"/>
      <w:marLeft w:val="0"/>
      <w:marRight w:val="0"/>
      <w:marTop w:val="0"/>
      <w:marBottom w:val="0"/>
      <w:divBdr>
        <w:top w:val="none" w:sz="0" w:space="0" w:color="auto"/>
        <w:left w:val="none" w:sz="0" w:space="0" w:color="auto"/>
        <w:bottom w:val="none" w:sz="0" w:space="0" w:color="auto"/>
        <w:right w:val="none" w:sz="0" w:space="0" w:color="auto"/>
      </w:divBdr>
      <w:divsChild>
        <w:div w:id="755130918">
          <w:marLeft w:val="0"/>
          <w:marRight w:val="0"/>
          <w:marTop w:val="0"/>
          <w:marBottom w:val="0"/>
          <w:divBdr>
            <w:top w:val="none" w:sz="0" w:space="0" w:color="auto"/>
            <w:left w:val="none" w:sz="0" w:space="0" w:color="auto"/>
            <w:bottom w:val="none" w:sz="0" w:space="0" w:color="auto"/>
            <w:right w:val="none" w:sz="0" w:space="0" w:color="auto"/>
          </w:divBdr>
          <w:divsChild>
            <w:div w:id="1064378935">
              <w:marLeft w:val="0"/>
              <w:marRight w:val="0"/>
              <w:marTop w:val="0"/>
              <w:marBottom w:val="0"/>
              <w:divBdr>
                <w:top w:val="none" w:sz="0" w:space="0" w:color="auto"/>
                <w:left w:val="none" w:sz="0" w:space="0" w:color="auto"/>
                <w:bottom w:val="none" w:sz="0" w:space="0" w:color="auto"/>
                <w:right w:val="none" w:sz="0" w:space="0" w:color="auto"/>
              </w:divBdr>
            </w:div>
            <w:div w:id="6100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ourcebooks.fordham.edu/source/cde-jlem.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eg.stanford.edu/history-lessons/first-crusa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upload.wikimedia.org/wikipedia/commons/7/7a/Psalter_world_map.jp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eien%20Caro\Eigene%20Dokumente\ISB\AK%20LIS\Vorlage%20Serviceinformation%20LIS%20-%20Aufgabe%20-%202015-08-13%20-%20R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E4D92-2388-417B-B589-612D0A9E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Serviceinformation LIS - Aufgabe - 2015-08-13 - RS</Template>
  <TotalTime>0</TotalTime>
  <Pages>3</Pages>
  <Words>673</Words>
  <Characters>4247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Caro</dc:creator>
  <cp:lastModifiedBy>Manuel Erben</cp:lastModifiedBy>
  <cp:revision>10</cp:revision>
  <cp:lastPrinted>2023-03-02T14:20:00Z</cp:lastPrinted>
  <dcterms:created xsi:type="dcterms:W3CDTF">2023-02-28T12:16:00Z</dcterms:created>
  <dcterms:modified xsi:type="dcterms:W3CDTF">2023-04-20T13:19:00Z</dcterms:modified>
</cp:coreProperties>
</file>